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8F" w:rsidRDefault="00DB1C8F" w:rsidP="00F93F31">
      <w:pPr>
        <w:rPr>
          <w:sz w:val="24"/>
          <w:szCs w:val="24"/>
        </w:rPr>
      </w:pPr>
    </w:p>
    <w:p w:rsidR="00DB1C8F" w:rsidRDefault="000157CE" w:rsidP="00F93F31">
      <w:pPr>
        <w:ind w:left="881" w:right="451" w:firstLine="2"/>
        <w:jc w:val="center"/>
        <w:rPr>
          <w:sz w:val="28"/>
          <w:szCs w:val="28"/>
        </w:rPr>
      </w:pPr>
      <w:r>
        <w:rPr>
          <w:b/>
          <w:sz w:val="28"/>
          <w:szCs w:val="28"/>
        </w:rPr>
        <w:t>J</w:t>
      </w:r>
      <w:r w:rsidR="00A54556">
        <w:rPr>
          <w:b/>
          <w:sz w:val="28"/>
          <w:szCs w:val="28"/>
        </w:rPr>
        <w:t>UDUL TIMES NEW ROMAN 14, BOLD, TIDAK LEBIH DARI 20 KATA, MENGANDUNG VARIABEL PENELITIAN</w:t>
      </w:r>
    </w:p>
    <w:p w:rsidR="00DB1C8F" w:rsidRDefault="00DB1C8F" w:rsidP="00F93F31">
      <w:pPr>
        <w:rPr>
          <w:sz w:val="17"/>
          <w:szCs w:val="17"/>
        </w:rPr>
      </w:pPr>
    </w:p>
    <w:p w:rsidR="00DB1C8F" w:rsidRDefault="00DB1C8F" w:rsidP="00F93F31"/>
    <w:p w:rsidR="00DB1C8F" w:rsidRDefault="000157CE" w:rsidP="00F93F31">
      <w:pPr>
        <w:ind w:left="2612" w:right="2124"/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Penulis</w:t>
      </w:r>
      <w:proofErr w:type="spellEnd"/>
      <w:r>
        <w:rPr>
          <w:b/>
          <w:sz w:val="22"/>
          <w:szCs w:val="22"/>
        </w:rPr>
        <w:t xml:space="preserve"> 1; </w:t>
      </w:r>
      <w:proofErr w:type="spellStart"/>
      <w:r>
        <w:rPr>
          <w:b/>
          <w:sz w:val="22"/>
          <w:szCs w:val="22"/>
        </w:rPr>
        <w:t>Penulis</w:t>
      </w:r>
      <w:proofErr w:type="spellEnd"/>
      <w:r>
        <w:rPr>
          <w:b/>
          <w:sz w:val="22"/>
          <w:szCs w:val="22"/>
        </w:rPr>
        <w:t xml:space="preserve"> 2</w:t>
      </w:r>
    </w:p>
    <w:p w:rsidR="000157CE" w:rsidRDefault="00D05356" w:rsidP="00F93F31">
      <w:pPr>
        <w:ind w:left="1899" w:right="1468"/>
        <w:jc w:val="center"/>
        <w:rPr>
          <w:i/>
          <w:spacing w:val="1"/>
          <w:w w:val="99"/>
          <w:sz w:val="22"/>
          <w:szCs w:val="22"/>
        </w:rPr>
      </w:pPr>
      <w:hyperlink>
        <w:proofErr w:type="gramStart"/>
        <w:r w:rsidR="000157CE">
          <w:rPr>
            <w:i/>
            <w:w w:val="99"/>
            <w:sz w:val="22"/>
            <w:szCs w:val="22"/>
          </w:rPr>
          <w:t>email</w:t>
        </w:r>
        <w:proofErr w:type="gramEnd"/>
        <w:r w:rsidR="000157CE">
          <w:rPr>
            <w:i/>
            <w:w w:val="99"/>
            <w:sz w:val="22"/>
            <w:szCs w:val="22"/>
          </w:rPr>
          <w:t xml:space="preserve"> address </w:t>
        </w:r>
        <w:proofErr w:type="spellStart"/>
        <w:r w:rsidR="000157CE">
          <w:rPr>
            <w:i/>
            <w:w w:val="99"/>
            <w:sz w:val="22"/>
            <w:szCs w:val="22"/>
          </w:rPr>
          <w:t>penulis</w:t>
        </w:r>
        <w:proofErr w:type="spellEnd"/>
        <w:r w:rsidR="000157CE">
          <w:rPr>
            <w:i/>
            <w:w w:val="99"/>
            <w:sz w:val="22"/>
            <w:szCs w:val="22"/>
          </w:rPr>
          <w:t xml:space="preserve"> 1; </w:t>
        </w:r>
        <w:proofErr w:type="spellStart"/>
        <w:r w:rsidR="000157CE">
          <w:rPr>
            <w:i/>
            <w:w w:val="99"/>
            <w:sz w:val="22"/>
            <w:szCs w:val="22"/>
          </w:rPr>
          <w:t>penulis</w:t>
        </w:r>
        <w:proofErr w:type="spellEnd"/>
        <w:r w:rsidR="000157CE">
          <w:rPr>
            <w:i/>
            <w:w w:val="99"/>
            <w:sz w:val="22"/>
            <w:szCs w:val="22"/>
          </w:rPr>
          <w:t xml:space="preserve"> 2</w:t>
        </w:r>
      </w:hyperlink>
      <w:r w:rsidR="000157CE">
        <w:rPr>
          <w:i/>
          <w:spacing w:val="1"/>
          <w:w w:val="99"/>
          <w:sz w:val="22"/>
          <w:szCs w:val="22"/>
        </w:rPr>
        <w:t xml:space="preserve">; </w:t>
      </w:r>
      <w:proofErr w:type="spellStart"/>
      <w:r w:rsidR="000157CE">
        <w:rPr>
          <w:i/>
          <w:spacing w:val="1"/>
          <w:w w:val="99"/>
          <w:sz w:val="22"/>
          <w:szCs w:val="22"/>
        </w:rPr>
        <w:t>maksimal</w:t>
      </w:r>
      <w:proofErr w:type="spellEnd"/>
      <w:r w:rsidR="000157CE">
        <w:rPr>
          <w:i/>
          <w:spacing w:val="1"/>
          <w:w w:val="99"/>
          <w:sz w:val="22"/>
          <w:szCs w:val="22"/>
        </w:rPr>
        <w:t xml:space="preserve"> 4 </w:t>
      </w:r>
      <w:proofErr w:type="spellStart"/>
      <w:r w:rsidR="000157CE">
        <w:rPr>
          <w:i/>
          <w:spacing w:val="1"/>
          <w:w w:val="99"/>
          <w:sz w:val="22"/>
          <w:szCs w:val="22"/>
        </w:rPr>
        <w:t>penulis</w:t>
      </w:r>
      <w:proofErr w:type="spellEnd"/>
      <w:r w:rsidR="000157CE">
        <w:rPr>
          <w:i/>
          <w:spacing w:val="1"/>
          <w:w w:val="99"/>
          <w:sz w:val="22"/>
          <w:szCs w:val="22"/>
        </w:rPr>
        <w:t xml:space="preserve"> </w:t>
      </w:r>
    </w:p>
    <w:p w:rsidR="006D55BB" w:rsidRDefault="000157CE" w:rsidP="00F93F31">
      <w:pPr>
        <w:ind w:left="1899" w:right="1468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institusi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lembaga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penulis</w:t>
      </w:r>
      <w:proofErr w:type="spellEnd"/>
      <w:r>
        <w:rPr>
          <w:sz w:val="22"/>
          <w:szCs w:val="22"/>
        </w:rPr>
        <w:t xml:space="preserve"> 1; </w:t>
      </w:r>
      <w:proofErr w:type="spellStart"/>
      <w:r>
        <w:rPr>
          <w:sz w:val="22"/>
          <w:szCs w:val="22"/>
        </w:rPr>
        <w:t>penulis</w:t>
      </w:r>
      <w:proofErr w:type="spellEnd"/>
      <w:r>
        <w:rPr>
          <w:sz w:val="22"/>
          <w:szCs w:val="22"/>
        </w:rPr>
        <w:t xml:space="preserve"> 2</w:t>
      </w:r>
      <w:r w:rsidR="008254BB">
        <w:rPr>
          <w:sz w:val="22"/>
          <w:szCs w:val="22"/>
        </w:rPr>
        <w:t xml:space="preserve">; </w:t>
      </w:r>
      <w:proofErr w:type="spellStart"/>
      <w:proofErr w:type="gramStart"/>
      <w:r w:rsidR="008254BB">
        <w:rPr>
          <w:sz w:val="22"/>
          <w:szCs w:val="22"/>
        </w:rPr>
        <w:t>dst</w:t>
      </w:r>
      <w:proofErr w:type="spellEnd"/>
      <w:proofErr w:type="gramEnd"/>
      <w:r w:rsidR="008254BB">
        <w:rPr>
          <w:sz w:val="22"/>
          <w:szCs w:val="22"/>
        </w:rPr>
        <w:t>.</w:t>
      </w:r>
      <w:r w:rsidR="003D488C">
        <w:rPr>
          <w:sz w:val="22"/>
          <w:szCs w:val="22"/>
        </w:rPr>
        <w:t xml:space="preserve"> </w:t>
      </w:r>
    </w:p>
    <w:p w:rsidR="00DB1C8F" w:rsidRDefault="006D55BB" w:rsidP="00F93F31">
      <w:pPr>
        <w:ind w:left="1899" w:right="1468"/>
        <w:jc w:val="center"/>
        <w:rPr>
          <w:sz w:val="22"/>
          <w:szCs w:val="22"/>
        </w:rPr>
      </w:pPr>
      <w:proofErr w:type="gramStart"/>
      <w:r w:rsidRPr="006D55BB">
        <w:rPr>
          <w:sz w:val="22"/>
          <w:szCs w:val="22"/>
          <w:vertAlign w:val="superscript"/>
        </w:rPr>
        <w:t>1)</w:t>
      </w:r>
      <w:proofErr w:type="spellStart"/>
      <w:r w:rsidR="003D488C">
        <w:rPr>
          <w:sz w:val="22"/>
          <w:szCs w:val="22"/>
        </w:rPr>
        <w:t>Bila</w:t>
      </w:r>
      <w:proofErr w:type="spellEnd"/>
      <w:proofErr w:type="gram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nama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lembaga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berbeda</w:t>
      </w:r>
      <w:proofErr w:type="spellEnd"/>
      <w:r w:rsidR="003D488C">
        <w:rPr>
          <w:sz w:val="22"/>
          <w:szCs w:val="22"/>
        </w:rPr>
        <w:t xml:space="preserve">, </w:t>
      </w:r>
      <w:proofErr w:type="spellStart"/>
      <w:r w:rsidR="003D488C">
        <w:rPr>
          <w:sz w:val="22"/>
          <w:szCs w:val="22"/>
        </w:rPr>
        <w:t>bisa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ditulis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langsung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nama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penulis</w:t>
      </w:r>
      <w:proofErr w:type="spellEnd"/>
      <w:r>
        <w:rPr>
          <w:sz w:val="22"/>
          <w:szCs w:val="22"/>
        </w:rPr>
        <w:t xml:space="preserve"> 1</w:t>
      </w:r>
      <w:r w:rsidR="003D488C">
        <w:rPr>
          <w:sz w:val="22"/>
          <w:szCs w:val="22"/>
        </w:rPr>
        <w:t xml:space="preserve">, email </w:t>
      </w:r>
      <w:proofErr w:type="spellStart"/>
      <w:r w:rsidR="003D488C">
        <w:rPr>
          <w:sz w:val="22"/>
          <w:szCs w:val="22"/>
        </w:rPr>
        <w:t>adress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dan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nama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institusi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atau</w:t>
      </w:r>
      <w:proofErr w:type="spellEnd"/>
      <w:r w:rsidR="003D488C">
        <w:rPr>
          <w:sz w:val="22"/>
          <w:szCs w:val="22"/>
        </w:rPr>
        <w:t xml:space="preserve"> </w:t>
      </w:r>
      <w:proofErr w:type="spellStart"/>
      <w:r w:rsidR="003D488C">
        <w:rPr>
          <w:sz w:val="22"/>
          <w:szCs w:val="22"/>
        </w:rPr>
        <w:t>lembaga</w:t>
      </w:r>
      <w:proofErr w:type="spellEnd"/>
    </w:p>
    <w:p w:rsidR="006D55BB" w:rsidRDefault="006D55BB" w:rsidP="00F93F31">
      <w:pPr>
        <w:ind w:left="1899" w:right="1468"/>
        <w:jc w:val="center"/>
        <w:rPr>
          <w:sz w:val="22"/>
          <w:szCs w:val="22"/>
        </w:rPr>
      </w:pPr>
      <w:r w:rsidRPr="006D55BB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lembaga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penulis</w:t>
      </w:r>
      <w:proofErr w:type="spellEnd"/>
      <w:r>
        <w:rPr>
          <w:sz w:val="22"/>
          <w:szCs w:val="22"/>
        </w:rPr>
        <w:t xml:space="preserve"> 2</w:t>
      </w:r>
    </w:p>
    <w:p w:rsidR="00DB1C8F" w:rsidRDefault="00DB1C8F" w:rsidP="00F93F31">
      <w:pPr>
        <w:rPr>
          <w:sz w:val="10"/>
          <w:szCs w:val="10"/>
        </w:rPr>
      </w:pPr>
    </w:p>
    <w:p w:rsidR="00DB1C8F" w:rsidRDefault="00DB1C8F">
      <w:pPr>
        <w:spacing w:line="200" w:lineRule="exact"/>
      </w:pPr>
    </w:p>
    <w:p w:rsidR="00DB1C8F" w:rsidRPr="006D55BB" w:rsidRDefault="008254BB" w:rsidP="006D55BB">
      <w:pPr>
        <w:ind w:right="31"/>
        <w:jc w:val="both"/>
        <w:rPr>
          <w:sz w:val="24"/>
          <w:szCs w:val="24"/>
        </w:rPr>
      </w:pPr>
      <w:r w:rsidRPr="006D55BB">
        <w:rPr>
          <w:b/>
          <w:i/>
          <w:sz w:val="24"/>
          <w:szCs w:val="24"/>
        </w:rPr>
        <w:t>Abstract</w:t>
      </w:r>
      <w:r w:rsidRPr="006D55BB">
        <w:rPr>
          <w:i/>
          <w:w w:val="79"/>
          <w:sz w:val="24"/>
          <w:szCs w:val="24"/>
        </w:rPr>
        <w:t>:</w:t>
      </w:r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Abstrak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penelitian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ditulis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dalam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bahasa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Inggris</w:t>
      </w:r>
      <w:proofErr w:type="spellEnd"/>
      <w:r w:rsidRPr="006D55BB">
        <w:rPr>
          <w:i/>
          <w:spacing w:val="-6"/>
          <w:sz w:val="24"/>
          <w:szCs w:val="24"/>
        </w:rPr>
        <w:t xml:space="preserve">. </w:t>
      </w:r>
      <w:proofErr w:type="spellStart"/>
      <w:r w:rsidRPr="006D55BB">
        <w:rPr>
          <w:i/>
          <w:spacing w:val="-6"/>
          <w:sz w:val="24"/>
          <w:szCs w:val="24"/>
        </w:rPr>
        <w:t>Tidak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lebih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dari</w:t>
      </w:r>
      <w:proofErr w:type="spellEnd"/>
      <w:r w:rsidRPr="006D55BB">
        <w:rPr>
          <w:i/>
          <w:spacing w:val="-6"/>
          <w:sz w:val="24"/>
          <w:szCs w:val="24"/>
        </w:rPr>
        <w:t xml:space="preserve"> 200 kata. </w:t>
      </w:r>
      <w:proofErr w:type="spellStart"/>
      <w:r w:rsidRPr="006D55BB">
        <w:rPr>
          <w:i/>
          <w:spacing w:val="-6"/>
          <w:sz w:val="24"/>
          <w:szCs w:val="24"/>
        </w:rPr>
        <w:t>Berisi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kekhasan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penelitian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ini</w:t>
      </w:r>
      <w:proofErr w:type="spellEnd"/>
      <w:r w:rsidRPr="006D55BB">
        <w:rPr>
          <w:i/>
          <w:spacing w:val="-6"/>
          <w:sz w:val="24"/>
          <w:szCs w:val="24"/>
        </w:rPr>
        <w:t xml:space="preserve">, </w:t>
      </w:r>
      <w:proofErr w:type="spellStart"/>
      <w:r w:rsidRPr="006D55BB">
        <w:rPr>
          <w:i/>
          <w:spacing w:val="-6"/>
          <w:sz w:val="24"/>
          <w:szCs w:val="24"/>
        </w:rPr>
        <w:t>tujuan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penelitian</w:t>
      </w:r>
      <w:proofErr w:type="spellEnd"/>
      <w:r w:rsidRPr="006D55BB">
        <w:rPr>
          <w:i/>
          <w:spacing w:val="-6"/>
          <w:sz w:val="24"/>
          <w:szCs w:val="24"/>
        </w:rPr>
        <w:t xml:space="preserve">, </w:t>
      </w:r>
      <w:proofErr w:type="spellStart"/>
      <w:r w:rsidRPr="006D55BB">
        <w:rPr>
          <w:i/>
          <w:spacing w:val="-6"/>
          <w:sz w:val="24"/>
          <w:szCs w:val="24"/>
        </w:rPr>
        <w:t>obyek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dan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lokasi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penelitian</w:t>
      </w:r>
      <w:proofErr w:type="spellEnd"/>
      <w:r w:rsidRPr="006D55BB">
        <w:rPr>
          <w:i/>
          <w:spacing w:val="-6"/>
          <w:sz w:val="24"/>
          <w:szCs w:val="24"/>
        </w:rPr>
        <w:t xml:space="preserve">, </w:t>
      </w:r>
      <w:proofErr w:type="spellStart"/>
      <w:r w:rsidRPr="006D55BB">
        <w:rPr>
          <w:i/>
          <w:spacing w:val="-6"/>
          <w:sz w:val="24"/>
          <w:szCs w:val="24"/>
        </w:rPr>
        <w:t>metode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penelitian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berisi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antara</w:t>
      </w:r>
      <w:proofErr w:type="spellEnd"/>
      <w:r w:rsidRPr="006D55BB">
        <w:rPr>
          <w:i/>
          <w:spacing w:val="-6"/>
          <w:sz w:val="24"/>
          <w:szCs w:val="24"/>
        </w:rPr>
        <w:t xml:space="preserve"> lain </w:t>
      </w:r>
      <w:proofErr w:type="spellStart"/>
      <w:r w:rsidRPr="006D55BB">
        <w:rPr>
          <w:i/>
          <w:spacing w:val="-6"/>
          <w:sz w:val="24"/>
          <w:szCs w:val="24"/>
        </w:rPr>
        <w:t>teknik</w:t>
      </w:r>
      <w:proofErr w:type="spellEnd"/>
      <w:r w:rsidRPr="006D55BB">
        <w:rPr>
          <w:i/>
          <w:spacing w:val="-6"/>
          <w:sz w:val="24"/>
          <w:szCs w:val="24"/>
        </w:rPr>
        <w:t xml:space="preserve"> sampling </w:t>
      </w:r>
      <w:proofErr w:type="spellStart"/>
      <w:r w:rsidRPr="006D55BB">
        <w:rPr>
          <w:i/>
          <w:spacing w:val="-6"/>
          <w:sz w:val="24"/>
          <w:szCs w:val="24"/>
        </w:rPr>
        <w:t>dan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teknik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pengumpulan</w:t>
      </w:r>
      <w:proofErr w:type="spellEnd"/>
      <w:r w:rsidRPr="006D55BB">
        <w:rPr>
          <w:i/>
          <w:spacing w:val="-6"/>
          <w:sz w:val="24"/>
          <w:szCs w:val="24"/>
        </w:rPr>
        <w:t xml:space="preserve"> data. </w:t>
      </w:r>
      <w:proofErr w:type="spellStart"/>
      <w:r w:rsidRPr="006D55BB">
        <w:rPr>
          <w:i/>
          <w:spacing w:val="-6"/>
          <w:sz w:val="24"/>
          <w:szCs w:val="24"/>
        </w:rPr>
        <w:t>Kemudian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alat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analisis</w:t>
      </w:r>
      <w:proofErr w:type="spellEnd"/>
      <w:r w:rsidRPr="006D55BB">
        <w:rPr>
          <w:i/>
          <w:spacing w:val="-6"/>
          <w:sz w:val="24"/>
          <w:szCs w:val="24"/>
        </w:rPr>
        <w:t xml:space="preserve"> yang </w:t>
      </w:r>
      <w:proofErr w:type="spellStart"/>
      <w:r w:rsidRPr="006D55BB">
        <w:rPr>
          <w:i/>
          <w:spacing w:val="-6"/>
          <w:sz w:val="24"/>
          <w:szCs w:val="24"/>
        </w:rPr>
        <w:t>digunakan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dan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r w:rsidRPr="006D55BB">
        <w:rPr>
          <w:i/>
          <w:spacing w:val="-6"/>
          <w:sz w:val="24"/>
          <w:szCs w:val="24"/>
        </w:rPr>
        <w:t>hasil</w:t>
      </w:r>
      <w:proofErr w:type="spellEnd"/>
      <w:r w:rsidRPr="006D55BB">
        <w:rPr>
          <w:i/>
          <w:spacing w:val="-6"/>
          <w:sz w:val="24"/>
          <w:szCs w:val="24"/>
        </w:rPr>
        <w:t xml:space="preserve"> </w:t>
      </w:r>
      <w:proofErr w:type="spellStart"/>
      <w:proofErr w:type="gramStart"/>
      <w:r w:rsidRPr="006D55BB">
        <w:rPr>
          <w:i/>
          <w:spacing w:val="-6"/>
          <w:sz w:val="24"/>
          <w:szCs w:val="24"/>
        </w:rPr>
        <w:t>penelitian</w:t>
      </w:r>
      <w:proofErr w:type="spellEnd"/>
      <w:r w:rsidRPr="006D55BB">
        <w:rPr>
          <w:i/>
          <w:spacing w:val="-6"/>
          <w:sz w:val="24"/>
          <w:szCs w:val="24"/>
        </w:rPr>
        <w:t xml:space="preserve">  </w:t>
      </w:r>
      <w:proofErr w:type="spellStart"/>
      <w:r w:rsidRPr="006D55BB">
        <w:rPr>
          <w:i/>
          <w:spacing w:val="-6"/>
          <w:sz w:val="24"/>
          <w:szCs w:val="24"/>
        </w:rPr>
        <w:t>serta</w:t>
      </w:r>
      <w:proofErr w:type="spellEnd"/>
      <w:proofErr w:type="gramEnd"/>
      <w:r w:rsidRPr="006D55BB">
        <w:rPr>
          <w:i/>
          <w:spacing w:val="-6"/>
          <w:sz w:val="24"/>
          <w:szCs w:val="24"/>
        </w:rPr>
        <w:t xml:space="preserve"> saran </w:t>
      </w:r>
      <w:proofErr w:type="spellStart"/>
      <w:r w:rsidRPr="006D55BB">
        <w:rPr>
          <w:i/>
          <w:spacing w:val="-6"/>
          <w:sz w:val="24"/>
          <w:szCs w:val="24"/>
        </w:rPr>
        <w:t>rekomendasi</w:t>
      </w:r>
      <w:proofErr w:type="spellEnd"/>
      <w:r w:rsidRPr="006D55BB">
        <w:rPr>
          <w:i/>
          <w:spacing w:val="-6"/>
          <w:sz w:val="24"/>
          <w:szCs w:val="24"/>
        </w:rPr>
        <w:t>.</w:t>
      </w:r>
    </w:p>
    <w:p w:rsidR="00DB1C8F" w:rsidRPr="006D55BB" w:rsidRDefault="00DB1C8F" w:rsidP="006D55BB">
      <w:pPr>
        <w:rPr>
          <w:sz w:val="15"/>
          <w:szCs w:val="15"/>
        </w:rPr>
      </w:pPr>
    </w:p>
    <w:p w:rsidR="00DB1C8F" w:rsidRPr="006D55BB" w:rsidRDefault="008254BB" w:rsidP="006D55BB">
      <w:pPr>
        <w:ind w:right="114"/>
        <w:jc w:val="both"/>
        <w:rPr>
          <w:sz w:val="24"/>
          <w:szCs w:val="24"/>
        </w:rPr>
      </w:pPr>
      <w:proofErr w:type="gramStart"/>
      <w:r w:rsidRPr="006D55BB">
        <w:rPr>
          <w:b/>
          <w:i/>
          <w:sz w:val="24"/>
          <w:szCs w:val="24"/>
        </w:rPr>
        <w:t xml:space="preserve">Keywords </w:t>
      </w:r>
      <w:r w:rsidRPr="006D55BB">
        <w:rPr>
          <w:i/>
          <w:w w:val="79"/>
          <w:sz w:val="24"/>
          <w:szCs w:val="24"/>
        </w:rPr>
        <w:t>:</w:t>
      </w:r>
      <w:proofErr w:type="gramEnd"/>
      <w:r w:rsidRPr="006D55BB">
        <w:rPr>
          <w:i/>
          <w:spacing w:val="13"/>
          <w:w w:val="79"/>
          <w:sz w:val="24"/>
          <w:szCs w:val="24"/>
        </w:rPr>
        <w:t xml:space="preserve"> </w:t>
      </w:r>
      <w:r w:rsidR="000157CE" w:rsidRPr="006D55BB">
        <w:rPr>
          <w:i/>
          <w:sz w:val="24"/>
          <w:szCs w:val="24"/>
        </w:rPr>
        <w:t xml:space="preserve">kata </w:t>
      </w:r>
      <w:proofErr w:type="spellStart"/>
      <w:r w:rsidR="000157CE" w:rsidRPr="006D55BB">
        <w:rPr>
          <w:i/>
          <w:sz w:val="24"/>
          <w:szCs w:val="24"/>
        </w:rPr>
        <w:t>kunci</w:t>
      </w:r>
      <w:proofErr w:type="spellEnd"/>
      <w:r w:rsidR="000157CE" w:rsidRPr="006D55BB">
        <w:rPr>
          <w:i/>
          <w:sz w:val="24"/>
          <w:szCs w:val="24"/>
        </w:rPr>
        <w:t xml:space="preserve"> 1; kata </w:t>
      </w:r>
      <w:proofErr w:type="spellStart"/>
      <w:r w:rsidR="000157CE" w:rsidRPr="006D55BB">
        <w:rPr>
          <w:i/>
          <w:sz w:val="24"/>
          <w:szCs w:val="24"/>
        </w:rPr>
        <w:t>kunci</w:t>
      </w:r>
      <w:proofErr w:type="spellEnd"/>
      <w:r w:rsidR="000157CE" w:rsidRPr="006D55BB">
        <w:rPr>
          <w:i/>
          <w:sz w:val="24"/>
          <w:szCs w:val="24"/>
        </w:rPr>
        <w:t xml:space="preserve"> 2</w:t>
      </w:r>
      <w:r w:rsidRPr="006D55BB">
        <w:rPr>
          <w:i/>
          <w:sz w:val="24"/>
          <w:szCs w:val="24"/>
        </w:rPr>
        <w:t xml:space="preserve">; </w:t>
      </w:r>
      <w:proofErr w:type="spellStart"/>
      <w:r w:rsidRPr="006D55BB">
        <w:rPr>
          <w:i/>
          <w:sz w:val="24"/>
          <w:szCs w:val="24"/>
        </w:rPr>
        <w:t>maksimal</w:t>
      </w:r>
      <w:proofErr w:type="spellEnd"/>
      <w:r w:rsidRPr="006D55BB">
        <w:rPr>
          <w:i/>
          <w:sz w:val="24"/>
          <w:szCs w:val="24"/>
        </w:rPr>
        <w:t xml:space="preserve"> 5 kata </w:t>
      </w:r>
      <w:proofErr w:type="spellStart"/>
      <w:r w:rsidRPr="006D55BB">
        <w:rPr>
          <w:i/>
          <w:sz w:val="24"/>
          <w:szCs w:val="24"/>
        </w:rPr>
        <w:t>kunci</w:t>
      </w:r>
      <w:proofErr w:type="spellEnd"/>
      <w:r w:rsidR="000157CE" w:rsidRPr="006D55BB">
        <w:rPr>
          <w:i/>
          <w:sz w:val="24"/>
          <w:szCs w:val="24"/>
        </w:rPr>
        <w:t>.</w:t>
      </w:r>
      <w:r w:rsidRPr="006D55BB">
        <w:rPr>
          <w:i/>
          <w:sz w:val="24"/>
          <w:szCs w:val="24"/>
        </w:rPr>
        <w:t>.</w:t>
      </w:r>
    </w:p>
    <w:p w:rsidR="00DB1C8F" w:rsidRPr="006D55BB" w:rsidRDefault="00DB1C8F" w:rsidP="006D55BB">
      <w:pPr>
        <w:rPr>
          <w:sz w:val="11"/>
          <w:szCs w:val="11"/>
        </w:rPr>
      </w:pPr>
    </w:p>
    <w:p w:rsidR="00DB1C8F" w:rsidRPr="006D55BB" w:rsidRDefault="00DB1C8F" w:rsidP="006D55BB"/>
    <w:p w:rsidR="00DB1C8F" w:rsidRPr="006D55BB" w:rsidRDefault="00DB1C8F" w:rsidP="006D55BB"/>
    <w:p w:rsidR="00DB1C8F" w:rsidRPr="006D55BB" w:rsidRDefault="008254BB" w:rsidP="006D55BB">
      <w:pPr>
        <w:ind w:right="31"/>
        <w:jc w:val="both"/>
        <w:rPr>
          <w:sz w:val="24"/>
          <w:szCs w:val="24"/>
        </w:rPr>
      </w:pPr>
      <w:r w:rsidRPr="006D55BB">
        <w:rPr>
          <w:b/>
          <w:sz w:val="24"/>
          <w:szCs w:val="24"/>
        </w:rPr>
        <w:t>PENDAHULUA</w:t>
      </w:r>
      <w:r w:rsidR="00F93F31" w:rsidRPr="006D55BB">
        <w:rPr>
          <w:b/>
          <w:sz w:val="24"/>
          <w:szCs w:val="24"/>
        </w:rPr>
        <w:t>N</w:t>
      </w:r>
    </w:p>
    <w:p w:rsidR="00DB1C8F" w:rsidRDefault="00DB1C8F">
      <w:pPr>
        <w:spacing w:before="6" w:line="120" w:lineRule="exact"/>
        <w:rPr>
          <w:sz w:val="13"/>
          <w:szCs w:val="13"/>
        </w:rPr>
      </w:pPr>
    </w:p>
    <w:p w:rsidR="002A559D" w:rsidRDefault="008254BB" w:rsidP="006D55BB">
      <w:pPr>
        <w:spacing w:line="360" w:lineRule="auto"/>
        <w:ind w:right="112" w:firstLine="588"/>
        <w:jc w:val="both"/>
        <w:rPr>
          <w:spacing w:val="1"/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Penulisan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menggunakan</w:t>
      </w:r>
      <w:proofErr w:type="spellEnd"/>
      <w:r w:rsidR="00F93F31">
        <w:rPr>
          <w:spacing w:val="1"/>
          <w:sz w:val="24"/>
          <w:szCs w:val="24"/>
        </w:rPr>
        <w:t xml:space="preserve"> font Times New Roman 12, </w:t>
      </w:r>
      <w:proofErr w:type="spellStart"/>
      <w:r w:rsidR="00F93F31">
        <w:rPr>
          <w:spacing w:val="1"/>
          <w:sz w:val="24"/>
          <w:szCs w:val="24"/>
        </w:rPr>
        <w:t>spasi</w:t>
      </w:r>
      <w:proofErr w:type="spellEnd"/>
      <w:r w:rsidR="00F93F31">
        <w:rPr>
          <w:spacing w:val="1"/>
          <w:sz w:val="24"/>
          <w:szCs w:val="24"/>
        </w:rPr>
        <w:t xml:space="preserve"> 1</w:t>
      </w:r>
      <w:proofErr w:type="gramStart"/>
      <w:r w:rsidR="00F93F31">
        <w:rPr>
          <w:spacing w:val="1"/>
          <w:sz w:val="24"/>
          <w:szCs w:val="24"/>
        </w:rPr>
        <w:t>,5</w:t>
      </w:r>
      <w:proofErr w:type="gram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dengan</w:t>
      </w:r>
      <w:proofErr w:type="spellEnd"/>
      <w:r w:rsidR="00F93F31">
        <w:rPr>
          <w:spacing w:val="1"/>
          <w:sz w:val="24"/>
          <w:szCs w:val="24"/>
        </w:rPr>
        <w:t xml:space="preserve"> style APA (American Psychology Association). Format </w:t>
      </w:r>
      <w:proofErr w:type="spellStart"/>
      <w:r w:rsidR="00F93F31">
        <w:rPr>
          <w:spacing w:val="1"/>
          <w:sz w:val="24"/>
          <w:szCs w:val="24"/>
        </w:rPr>
        <w:t>lembaran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adalah</w:t>
      </w:r>
      <w:proofErr w:type="spellEnd"/>
      <w:r w:rsidR="00F93F31">
        <w:rPr>
          <w:spacing w:val="1"/>
          <w:sz w:val="24"/>
          <w:szCs w:val="24"/>
        </w:rPr>
        <w:t xml:space="preserve"> A4. </w:t>
      </w:r>
      <w:proofErr w:type="spellStart"/>
      <w:r w:rsidR="00F93F31">
        <w:rPr>
          <w:spacing w:val="1"/>
          <w:sz w:val="24"/>
          <w:szCs w:val="24"/>
        </w:rPr>
        <w:t>Marjin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atas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dan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kiri</w:t>
      </w:r>
      <w:proofErr w:type="spellEnd"/>
      <w:r w:rsidR="00F93F31">
        <w:rPr>
          <w:spacing w:val="1"/>
          <w:sz w:val="24"/>
          <w:szCs w:val="24"/>
        </w:rPr>
        <w:t xml:space="preserve"> 4 cm. </w:t>
      </w:r>
      <w:proofErr w:type="spellStart"/>
      <w:r w:rsidR="00F93F31">
        <w:rPr>
          <w:spacing w:val="1"/>
          <w:sz w:val="24"/>
          <w:szCs w:val="24"/>
        </w:rPr>
        <w:t>Marjin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kanan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dan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bawah</w:t>
      </w:r>
      <w:proofErr w:type="spellEnd"/>
      <w:r w:rsidR="00F93F31">
        <w:rPr>
          <w:spacing w:val="1"/>
          <w:sz w:val="24"/>
          <w:szCs w:val="24"/>
        </w:rPr>
        <w:t xml:space="preserve"> 3 cm. Kata-kata </w:t>
      </w:r>
      <w:proofErr w:type="spellStart"/>
      <w:r w:rsidR="00F93F31">
        <w:rPr>
          <w:spacing w:val="1"/>
          <w:sz w:val="24"/>
          <w:szCs w:val="24"/>
        </w:rPr>
        <w:t>asing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dicetak</w:t>
      </w:r>
      <w:proofErr w:type="spellEnd"/>
      <w:r w:rsidR="00F93F31">
        <w:rPr>
          <w:spacing w:val="1"/>
          <w:sz w:val="24"/>
          <w:szCs w:val="24"/>
        </w:rPr>
        <w:t xml:space="preserve"> miring. </w:t>
      </w:r>
      <w:proofErr w:type="spellStart"/>
      <w:r w:rsidR="00F93F31">
        <w:rPr>
          <w:spacing w:val="1"/>
          <w:sz w:val="24"/>
          <w:szCs w:val="24"/>
        </w:rPr>
        <w:t>Artikel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berisi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secara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ringkas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laporan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hasil</w:t>
      </w:r>
      <w:proofErr w:type="spellEnd"/>
      <w:r w:rsidR="00F93F31">
        <w:rPr>
          <w:spacing w:val="1"/>
          <w:sz w:val="24"/>
          <w:szCs w:val="24"/>
        </w:rPr>
        <w:t xml:space="preserve"> </w:t>
      </w:r>
      <w:proofErr w:type="spellStart"/>
      <w:r w:rsidR="00F93F31">
        <w:rPr>
          <w:spacing w:val="1"/>
          <w:sz w:val="24"/>
          <w:szCs w:val="24"/>
        </w:rPr>
        <w:t>penelitian</w:t>
      </w:r>
      <w:proofErr w:type="spellEnd"/>
      <w:r w:rsidR="00F93F31">
        <w:rPr>
          <w:spacing w:val="1"/>
          <w:sz w:val="24"/>
          <w:szCs w:val="24"/>
        </w:rPr>
        <w:t xml:space="preserve">. </w:t>
      </w:r>
    </w:p>
    <w:p w:rsidR="00F93F31" w:rsidRDefault="00F93F31" w:rsidP="006D55BB">
      <w:pPr>
        <w:spacing w:line="360" w:lineRule="auto"/>
        <w:ind w:right="112" w:firstLine="588"/>
        <w:jc w:val="both"/>
        <w:rPr>
          <w:spacing w:val="1"/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Pendahuluan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berisi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pengantar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latar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belakang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penelitian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perumusan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masalah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penelitian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dan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tujuan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serta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manfaat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penelitian</w:t>
      </w:r>
      <w:proofErr w:type="spellEnd"/>
      <w:r>
        <w:rPr>
          <w:spacing w:val="1"/>
          <w:sz w:val="24"/>
          <w:szCs w:val="24"/>
        </w:rPr>
        <w:t xml:space="preserve">. </w:t>
      </w:r>
      <w:proofErr w:type="spellStart"/>
      <w:r w:rsidR="006D55BB">
        <w:rPr>
          <w:spacing w:val="1"/>
          <w:sz w:val="24"/>
          <w:szCs w:val="24"/>
        </w:rPr>
        <w:t>Kalimat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dimulai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dari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pojok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kiri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halaman</w:t>
      </w:r>
      <w:proofErr w:type="spellEnd"/>
      <w:r w:rsidR="00E63707">
        <w:rPr>
          <w:spacing w:val="1"/>
          <w:sz w:val="24"/>
          <w:szCs w:val="24"/>
        </w:rPr>
        <w:t xml:space="preserve">, </w:t>
      </w:r>
      <w:proofErr w:type="spellStart"/>
      <w:r w:rsidR="00E63707">
        <w:rPr>
          <w:spacing w:val="1"/>
          <w:sz w:val="24"/>
          <w:szCs w:val="24"/>
        </w:rPr>
        <w:t>menjorok</w:t>
      </w:r>
      <w:proofErr w:type="spellEnd"/>
      <w:r w:rsidR="00E63707">
        <w:rPr>
          <w:spacing w:val="1"/>
          <w:sz w:val="24"/>
          <w:szCs w:val="24"/>
        </w:rPr>
        <w:t xml:space="preserve"> 7 </w:t>
      </w:r>
      <w:proofErr w:type="spellStart"/>
      <w:r w:rsidR="00E63707">
        <w:rPr>
          <w:spacing w:val="1"/>
          <w:sz w:val="24"/>
          <w:szCs w:val="24"/>
        </w:rPr>
        <w:t>ketuk</w:t>
      </w:r>
      <w:proofErr w:type="spellEnd"/>
      <w:r w:rsidR="00E63707">
        <w:rPr>
          <w:spacing w:val="1"/>
          <w:sz w:val="24"/>
          <w:szCs w:val="24"/>
        </w:rPr>
        <w:t xml:space="preserve"> </w:t>
      </w:r>
      <w:proofErr w:type="spellStart"/>
      <w:r w:rsidR="00E63707">
        <w:rPr>
          <w:spacing w:val="1"/>
          <w:sz w:val="24"/>
          <w:szCs w:val="24"/>
        </w:rPr>
        <w:t>untuk</w:t>
      </w:r>
      <w:proofErr w:type="spellEnd"/>
      <w:r w:rsidR="00E63707">
        <w:rPr>
          <w:spacing w:val="1"/>
          <w:sz w:val="24"/>
          <w:szCs w:val="24"/>
        </w:rPr>
        <w:t xml:space="preserve"> </w:t>
      </w:r>
      <w:proofErr w:type="spellStart"/>
      <w:r w:rsidR="00E63707">
        <w:rPr>
          <w:spacing w:val="1"/>
          <w:sz w:val="24"/>
          <w:szCs w:val="24"/>
        </w:rPr>
        <w:t>setiap</w:t>
      </w:r>
      <w:proofErr w:type="spellEnd"/>
      <w:r w:rsidR="00E63707">
        <w:rPr>
          <w:spacing w:val="1"/>
          <w:sz w:val="24"/>
          <w:szCs w:val="24"/>
        </w:rPr>
        <w:t xml:space="preserve"> </w:t>
      </w:r>
      <w:proofErr w:type="spellStart"/>
      <w:r w:rsidR="00E63707">
        <w:rPr>
          <w:spacing w:val="1"/>
          <w:sz w:val="24"/>
          <w:szCs w:val="24"/>
        </w:rPr>
        <w:t>alinea</w:t>
      </w:r>
      <w:proofErr w:type="spellEnd"/>
      <w:r w:rsidR="006D55BB">
        <w:rPr>
          <w:spacing w:val="1"/>
          <w:sz w:val="24"/>
          <w:szCs w:val="24"/>
        </w:rPr>
        <w:t xml:space="preserve">. </w:t>
      </w:r>
      <w:proofErr w:type="spellStart"/>
      <w:r w:rsidR="006D55BB">
        <w:rPr>
          <w:spacing w:val="1"/>
          <w:sz w:val="24"/>
          <w:szCs w:val="24"/>
        </w:rPr>
        <w:t>Tidak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boleh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memakai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penomeran</w:t>
      </w:r>
      <w:proofErr w:type="spellEnd"/>
      <w:r w:rsidR="006D55BB">
        <w:rPr>
          <w:spacing w:val="1"/>
          <w:sz w:val="24"/>
          <w:szCs w:val="24"/>
        </w:rPr>
        <w:t xml:space="preserve">, </w:t>
      </w:r>
      <w:proofErr w:type="spellStart"/>
      <w:r w:rsidR="006D55BB">
        <w:rPr>
          <w:spacing w:val="1"/>
          <w:sz w:val="24"/>
          <w:szCs w:val="24"/>
        </w:rPr>
        <w:t>semua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langsung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masuk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pada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kalimat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uraian</w:t>
      </w:r>
      <w:proofErr w:type="spellEnd"/>
      <w:r w:rsidR="006D55BB">
        <w:rPr>
          <w:spacing w:val="1"/>
          <w:sz w:val="24"/>
          <w:szCs w:val="24"/>
        </w:rPr>
        <w:t xml:space="preserve">. </w:t>
      </w:r>
      <w:proofErr w:type="spellStart"/>
      <w:r w:rsidR="006D55BB">
        <w:rPr>
          <w:spacing w:val="1"/>
          <w:sz w:val="24"/>
          <w:szCs w:val="24"/>
        </w:rPr>
        <w:t>Penulisan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daftar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pustaka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menggunakan</w:t>
      </w:r>
      <w:proofErr w:type="spellEnd"/>
      <w:r w:rsidR="006D55BB">
        <w:rPr>
          <w:spacing w:val="1"/>
          <w:sz w:val="24"/>
          <w:szCs w:val="24"/>
        </w:rPr>
        <w:t xml:space="preserve"> </w:t>
      </w:r>
      <w:proofErr w:type="spellStart"/>
      <w:r w:rsidR="006D55BB">
        <w:rPr>
          <w:spacing w:val="1"/>
          <w:sz w:val="24"/>
          <w:szCs w:val="24"/>
        </w:rPr>
        <w:t>Mendeley</w:t>
      </w:r>
      <w:proofErr w:type="spellEnd"/>
      <w:r w:rsidR="006D55BB">
        <w:rPr>
          <w:spacing w:val="1"/>
          <w:sz w:val="24"/>
          <w:szCs w:val="24"/>
        </w:rPr>
        <w:t>.</w:t>
      </w:r>
    </w:p>
    <w:p w:rsidR="00D3738A" w:rsidRDefault="00D3738A" w:rsidP="006D55BB">
      <w:pPr>
        <w:spacing w:line="360" w:lineRule="auto"/>
        <w:ind w:right="112" w:firstLine="588"/>
        <w:jc w:val="both"/>
        <w:rPr>
          <w:spacing w:val="1"/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Artikel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jurnal</w:t>
      </w:r>
      <w:proofErr w:type="spellEnd"/>
      <w:r>
        <w:rPr>
          <w:spacing w:val="1"/>
          <w:sz w:val="24"/>
          <w:szCs w:val="24"/>
        </w:rPr>
        <w:t xml:space="preserve"> JEMAP </w:t>
      </w:r>
      <w:proofErr w:type="spellStart"/>
      <w:r>
        <w:rPr>
          <w:spacing w:val="1"/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berisi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Pendahuluan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Tinjauan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Pustaka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Metode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Penelitian</w:t>
      </w:r>
      <w:proofErr w:type="spellEnd"/>
      <w:r>
        <w:rPr>
          <w:spacing w:val="1"/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Hasil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Pembahasan</w:t>
      </w:r>
      <w:proofErr w:type="spellEnd"/>
      <w:r w:rsidR="00E63707">
        <w:rPr>
          <w:spacing w:val="1"/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Penutup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Daftar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Pustaka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serta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lampiran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bila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ada</w:t>
      </w:r>
      <w:proofErr w:type="spellEnd"/>
      <w:r>
        <w:rPr>
          <w:spacing w:val="1"/>
          <w:sz w:val="24"/>
          <w:szCs w:val="24"/>
        </w:rPr>
        <w:t>.</w:t>
      </w:r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Diharapkan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proporsi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halaman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pembahasan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hasil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penelitian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seimbang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dengan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tinjauan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pustaka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atau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landasan</w:t>
      </w:r>
      <w:proofErr w:type="spellEnd"/>
      <w:r w:rsidR="00AE45A9">
        <w:rPr>
          <w:spacing w:val="1"/>
          <w:sz w:val="24"/>
          <w:szCs w:val="24"/>
        </w:rPr>
        <w:t xml:space="preserve"> </w:t>
      </w:r>
      <w:proofErr w:type="spellStart"/>
      <w:r w:rsidR="00AE45A9">
        <w:rPr>
          <w:spacing w:val="1"/>
          <w:sz w:val="24"/>
          <w:szCs w:val="24"/>
        </w:rPr>
        <w:t>teori</w:t>
      </w:r>
      <w:proofErr w:type="spellEnd"/>
      <w:r w:rsidR="00AE45A9">
        <w:rPr>
          <w:spacing w:val="1"/>
          <w:sz w:val="24"/>
          <w:szCs w:val="24"/>
        </w:rPr>
        <w:t>.</w:t>
      </w:r>
      <w:r w:rsidR="002A559D" w:rsidRPr="002A559D">
        <w:rPr>
          <w:spacing w:val="1"/>
          <w:sz w:val="24"/>
          <w:szCs w:val="24"/>
        </w:rPr>
        <w:t xml:space="preserve"> </w:t>
      </w:r>
      <w:r w:rsidR="002A559D">
        <w:rPr>
          <w:spacing w:val="1"/>
          <w:sz w:val="24"/>
          <w:szCs w:val="24"/>
        </w:rPr>
        <w:t xml:space="preserve">Minimal </w:t>
      </w:r>
      <w:proofErr w:type="spellStart"/>
      <w:r w:rsidR="002A559D">
        <w:rPr>
          <w:spacing w:val="1"/>
          <w:sz w:val="24"/>
          <w:szCs w:val="24"/>
        </w:rPr>
        <w:t>artikel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tidak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kurang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dari</w:t>
      </w:r>
      <w:proofErr w:type="spellEnd"/>
      <w:r w:rsidR="002A559D">
        <w:rPr>
          <w:spacing w:val="1"/>
          <w:sz w:val="24"/>
          <w:szCs w:val="24"/>
        </w:rPr>
        <w:t xml:space="preserve"> 1</w:t>
      </w:r>
      <w:r w:rsidR="00E63707">
        <w:rPr>
          <w:spacing w:val="1"/>
          <w:sz w:val="24"/>
          <w:szCs w:val="24"/>
        </w:rPr>
        <w:t>5</w:t>
      </w:r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halaman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beserta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daftar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pustaka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dan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lampiran</w:t>
      </w:r>
      <w:proofErr w:type="spellEnd"/>
      <w:r w:rsidR="002A559D">
        <w:rPr>
          <w:spacing w:val="1"/>
          <w:sz w:val="24"/>
          <w:szCs w:val="24"/>
        </w:rPr>
        <w:t xml:space="preserve">. </w:t>
      </w:r>
      <w:proofErr w:type="spellStart"/>
      <w:r w:rsidR="002A559D">
        <w:rPr>
          <w:spacing w:val="1"/>
          <w:sz w:val="24"/>
          <w:szCs w:val="24"/>
        </w:rPr>
        <w:t>Maksimal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panjang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artikel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tidak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lebih</w:t>
      </w:r>
      <w:proofErr w:type="spellEnd"/>
      <w:r w:rsidR="002A559D">
        <w:rPr>
          <w:spacing w:val="1"/>
          <w:sz w:val="24"/>
          <w:szCs w:val="24"/>
        </w:rPr>
        <w:t xml:space="preserve"> </w:t>
      </w:r>
      <w:proofErr w:type="spellStart"/>
      <w:r w:rsidR="002A559D">
        <w:rPr>
          <w:spacing w:val="1"/>
          <w:sz w:val="24"/>
          <w:szCs w:val="24"/>
        </w:rPr>
        <w:t>dari</w:t>
      </w:r>
      <w:proofErr w:type="spellEnd"/>
      <w:r w:rsidR="002A559D">
        <w:rPr>
          <w:spacing w:val="1"/>
          <w:sz w:val="24"/>
          <w:szCs w:val="24"/>
        </w:rPr>
        <w:t xml:space="preserve"> 25 </w:t>
      </w:r>
      <w:proofErr w:type="spellStart"/>
      <w:r w:rsidR="002A559D">
        <w:rPr>
          <w:spacing w:val="1"/>
          <w:sz w:val="24"/>
          <w:szCs w:val="24"/>
        </w:rPr>
        <w:t>halaman</w:t>
      </w:r>
      <w:proofErr w:type="spellEnd"/>
      <w:r w:rsidR="002A559D">
        <w:rPr>
          <w:spacing w:val="1"/>
          <w:sz w:val="24"/>
          <w:szCs w:val="24"/>
        </w:rPr>
        <w:t>.</w:t>
      </w:r>
    </w:p>
    <w:p w:rsidR="002A559D" w:rsidRDefault="002A559D" w:rsidP="006D55BB">
      <w:pPr>
        <w:spacing w:line="360" w:lineRule="auto"/>
        <w:ind w:right="112" w:firstLine="588"/>
        <w:jc w:val="both"/>
        <w:rPr>
          <w:spacing w:val="1"/>
          <w:sz w:val="24"/>
          <w:szCs w:val="24"/>
        </w:rPr>
      </w:pPr>
    </w:p>
    <w:p w:rsidR="00F93F31" w:rsidRPr="00387A07" w:rsidRDefault="00F93F31" w:rsidP="006D55BB">
      <w:pPr>
        <w:pStyle w:val="Heading1"/>
        <w:numPr>
          <w:ilvl w:val="0"/>
          <w:numId w:val="0"/>
        </w:numPr>
        <w:spacing w:before="0"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7A07">
        <w:rPr>
          <w:rFonts w:ascii="Times New Roman" w:hAnsi="Times New Roman" w:cs="Times New Roman"/>
          <w:sz w:val="24"/>
          <w:szCs w:val="24"/>
        </w:rPr>
        <w:t xml:space="preserve">TINJAUAN PUSTAKA ATAU LANDASAN TEORI </w:t>
      </w:r>
    </w:p>
    <w:p w:rsidR="00F93F31" w:rsidRPr="00F93F31" w:rsidRDefault="00F93F31" w:rsidP="006D55BB">
      <w:pPr>
        <w:spacing w:line="360" w:lineRule="auto"/>
        <w:ind w:right="112" w:firstLine="720"/>
        <w:jc w:val="both"/>
        <w:rPr>
          <w:sz w:val="24"/>
          <w:szCs w:val="24"/>
        </w:rPr>
      </w:pPr>
      <w:proofErr w:type="spellStart"/>
      <w:r w:rsidRPr="00F93F31">
        <w:rPr>
          <w:sz w:val="24"/>
          <w:szCs w:val="24"/>
        </w:rPr>
        <w:t>Tinjauan</w:t>
      </w:r>
      <w:proofErr w:type="spellEnd"/>
      <w:r w:rsidRPr="00F93F31">
        <w:rPr>
          <w:sz w:val="24"/>
          <w:szCs w:val="24"/>
        </w:rPr>
        <w:t xml:space="preserve"> </w:t>
      </w:r>
      <w:proofErr w:type="spellStart"/>
      <w:r w:rsidRPr="00F93F31">
        <w:rPr>
          <w:sz w:val="24"/>
          <w:szCs w:val="24"/>
        </w:rPr>
        <w:t>pustaka</w:t>
      </w:r>
      <w:proofErr w:type="spellEnd"/>
      <w:r w:rsidRPr="00F93F31">
        <w:rPr>
          <w:sz w:val="24"/>
          <w:szCs w:val="24"/>
        </w:rPr>
        <w:t xml:space="preserve"> </w:t>
      </w:r>
      <w:proofErr w:type="spellStart"/>
      <w:r w:rsidRPr="00F93F31">
        <w:rPr>
          <w:sz w:val="24"/>
          <w:szCs w:val="24"/>
        </w:rPr>
        <w:t>berisi</w:t>
      </w:r>
      <w:proofErr w:type="spellEnd"/>
      <w:r w:rsidRPr="00F93F31">
        <w:rPr>
          <w:sz w:val="24"/>
          <w:szCs w:val="24"/>
        </w:rPr>
        <w:t xml:space="preserve"> </w:t>
      </w:r>
      <w:proofErr w:type="spellStart"/>
      <w:r w:rsidRPr="00F93F31">
        <w:rPr>
          <w:sz w:val="24"/>
          <w:szCs w:val="24"/>
        </w:rPr>
        <w:t>penjelasan</w:t>
      </w:r>
      <w:proofErr w:type="spellEnd"/>
      <w:r w:rsidRPr="00F93F31">
        <w:rPr>
          <w:sz w:val="24"/>
          <w:szCs w:val="24"/>
        </w:rPr>
        <w:t xml:space="preserve"> </w:t>
      </w:r>
      <w:proofErr w:type="spellStart"/>
      <w:r w:rsidRPr="00F93F31">
        <w:rPr>
          <w:sz w:val="24"/>
          <w:szCs w:val="24"/>
        </w:rPr>
        <w:t>pengertian</w:t>
      </w:r>
      <w:proofErr w:type="spellEnd"/>
      <w:r w:rsidRPr="00F93F31">
        <w:rPr>
          <w:sz w:val="24"/>
          <w:szCs w:val="24"/>
        </w:rPr>
        <w:t xml:space="preserve"> </w:t>
      </w:r>
      <w:proofErr w:type="spellStart"/>
      <w:r w:rsidRPr="00F93F31">
        <w:rPr>
          <w:sz w:val="24"/>
          <w:szCs w:val="24"/>
        </w:rPr>
        <w:t>atau</w:t>
      </w:r>
      <w:proofErr w:type="spellEnd"/>
      <w:r w:rsidRPr="00F93F31">
        <w:rPr>
          <w:sz w:val="24"/>
          <w:szCs w:val="24"/>
        </w:rPr>
        <w:t xml:space="preserve"> </w:t>
      </w:r>
      <w:proofErr w:type="spellStart"/>
      <w:r w:rsidRPr="00F93F31">
        <w:rPr>
          <w:sz w:val="24"/>
          <w:szCs w:val="24"/>
        </w:rPr>
        <w:t>definisi</w:t>
      </w:r>
      <w:proofErr w:type="spellEnd"/>
      <w:r w:rsidRPr="00F93F3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roadmap </w:t>
      </w:r>
      <w:proofErr w:type="spellStart"/>
      <w:r>
        <w:rPr>
          <w:sz w:val="24"/>
          <w:szCs w:val="24"/>
        </w:rPr>
        <w:t>pengem</w:t>
      </w:r>
      <w:bookmarkStart w:id="0" w:name="_GoBack"/>
      <w:bookmarkEnd w:id="0"/>
      <w:r>
        <w:rPr>
          <w:sz w:val="24"/>
          <w:szCs w:val="24"/>
        </w:rPr>
        <w:t>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dijabarkan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sini</w:t>
      </w:r>
      <w:proofErr w:type="spellEnd"/>
      <w:r>
        <w:rPr>
          <w:sz w:val="24"/>
          <w:szCs w:val="24"/>
        </w:rPr>
        <w:t xml:space="preserve">.  </w:t>
      </w:r>
    </w:p>
    <w:p w:rsidR="00DB1C8F" w:rsidRPr="00387A07" w:rsidRDefault="00387A07" w:rsidP="00E61B98">
      <w:pPr>
        <w:pStyle w:val="Heading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87A07">
        <w:rPr>
          <w:rFonts w:ascii="Times New Roman" w:hAnsi="Times New Roman" w:cs="Times New Roman"/>
          <w:i w:val="0"/>
          <w:sz w:val="24"/>
          <w:szCs w:val="24"/>
        </w:rPr>
        <w:t>Pengertian</w:t>
      </w:r>
      <w:proofErr w:type="spellEnd"/>
      <w:r w:rsidRPr="00387A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387A07">
        <w:rPr>
          <w:rFonts w:ascii="Times New Roman" w:hAnsi="Times New Roman" w:cs="Times New Roman"/>
          <w:i w:val="0"/>
          <w:sz w:val="24"/>
          <w:szCs w:val="24"/>
        </w:rPr>
        <w:t>Variabel</w:t>
      </w:r>
      <w:proofErr w:type="spellEnd"/>
      <w:r w:rsidRPr="00387A07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</w:p>
    <w:p w:rsidR="00387A07" w:rsidRDefault="00387A07" w:rsidP="00E61B98">
      <w:pPr>
        <w:spacing w:line="360" w:lineRule="auto"/>
        <w:ind w:right="113" w:firstLine="5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Pengertian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r w:rsidR="008254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pandangan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bidangnya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indikator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kaitannya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>.</w:t>
      </w:r>
    </w:p>
    <w:p w:rsidR="00387A07" w:rsidRPr="00387A07" w:rsidRDefault="00387A07" w:rsidP="00E61B98">
      <w:pPr>
        <w:pStyle w:val="Heading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Pengertian</w:t>
      </w:r>
      <w:proofErr w:type="spellEnd"/>
      <w:r w:rsidR="00E637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3707">
        <w:rPr>
          <w:rFonts w:ascii="Times New Roman" w:hAnsi="Times New Roman" w:cs="Times New Roman"/>
          <w:i w:val="0"/>
          <w:sz w:val="24"/>
          <w:szCs w:val="24"/>
        </w:rPr>
        <w:t>Variabel</w:t>
      </w:r>
      <w:proofErr w:type="spellEnd"/>
      <w:r w:rsidR="00E63707">
        <w:rPr>
          <w:rFonts w:ascii="Times New Roman" w:hAnsi="Times New Roman" w:cs="Times New Roman"/>
          <w:i w:val="0"/>
          <w:sz w:val="24"/>
          <w:szCs w:val="24"/>
        </w:rPr>
        <w:t xml:space="preserve"> 2 </w:t>
      </w:r>
      <w:proofErr w:type="spellStart"/>
      <w:r w:rsidR="00E63707">
        <w:rPr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="00E637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3707">
        <w:rPr>
          <w:rFonts w:ascii="Times New Roman" w:hAnsi="Times New Roman" w:cs="Times New Roman"/>
          <w:i w:val="0"/>
          <w:sz w:val="24"/>
          <w:szCs w:val="24"/>
        </w:rPr>
        <w:t>Hubungan</w:t>
      </w:r>
      <w:proofErr w:type="spellEnd"/>
      <w:r w:rsidR="00E637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3707">
        <w:rPr>
          <w:rFonts w:ascii="Times New Roman" w:hAnsi="Times New Roman" w:cs="Times New Roman"/>
          <w:i w:val="0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3707">
        <w:rPr>
          <w:rFonts w:ascii="Times New Roman" w:hAnsi="Times New Roman" w:cs="Times New Roman"/>
          <w:i w:val="0"/>
          <w:sz w:val="24"/>
          <w:szCs w:val="24"/>
        </w:rPr>
        <w:t>Variabel</w:t>
      </w:r>
      <w:proofErr w:type="spellEnd"/>
    </w:p>
    <w:p w:rsidR="00387A07" w:rsidRDefault="00387A07" w:rsidP="00E61B98">
      <w:pPr>
        <w:spacing w:line="360" w:lineRule="auto"/>
        <w:ind w:right="113" w:firstLine="5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Pengertian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menurut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pandangan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bidangnya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indikator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  <w:r w:rsidRPr="00387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kaitannya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>.</w:t>
      </w:r>
    </w:p>
    <w:p w:rsidR="00387A07" w:rsidRPr="00387A07" w:rsidRDefault="00387A07" w:rsidP="00E61B98">
      <w:pPr>
        <w:pStyle w:val="Heading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87A07">
        <w:rPr>
          <w:rFonts w:ascii="Times New Roman" w:hAnsi="Times New Roman" w:cs="Times New Roman"/>
          <w:i w:val="0"/>
          <w:sz w:val="24"/>
          <w:szCs w:val="24"/>
        </w:rPr>
        <w:t>Pengertian</w:t>
      </w:r>
      <w:proofErr w:type="spellEnd"/>
      <w:r w:rsidR="00E637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3707" w:rsidRPr="00387A07">
        <w:rPr>
          <w:rFonts w:ascii="Times New Roman" w:hAnsi="Times New Roman" w:cs="Times New Roman"/>
          <w:i w:val="0"/>
          <w:sz w:val="24"/>
          <w:szCs w:val="24"/>
        </w:rPr>
        <w:t>Variabel</w:t>
      </w:r>
      <w:proofErr w:type="spellEnd"/>
      <w:r w:rsidR="00E63707" w:rsidRPr="00387A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3707">
        <w:rPr>
          <w:rFonts w:ascii="Times New Roman" w:hAnsi="Times New Roman" w:cs="Times New Roman"/>
          <w:i w:val="0"/>
          <w:sz w:val="24"/>
          <w:szCs w:val="24"/>
        </w:rPr>
        <w:t xml:space="preserve">3 </w:t>
      </w:r>
      <w:proofErr w:type="spellStart"/>
      <w:r w:rsidR="00E63707">
        <w:rPr>
          <w:rFonts w:ascii="Times New Roman" w:hAnsi="Times New Roman" w:cs="Times New Roman"/>
          <w:i w:val="0"/>
          <w:sz w:val="24"/>
          <w:szCs w:val="24"/>
        </w:rPr>
        <w:t>dan</w:t>
      </w:r>
      <w:proofErr w:type="spellEnd"/>
      <w:r w:rsidR="00E637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3707">
        <w:rPr>
          <w:rFonts w:ascii="Times New Roman" w:hAnsi="Times New Roman" w:cs="Times New Roman"/>
          <w:i w:val="0"/>
          <w:sz w:val="24"/>
          <w:szCs w:val="24"/>
        </w:rPr>
        <w:t>Hubungan</w:t>
      </w:r>
      <w:proofErr w:type="spellEnd"/>
      <w:r w:rsidR="00E637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3707">
        <w:rPr>
          <w:rFonts w:ascii="Times New Roman" w:hAnsi="Times New Roman" w:cs="Times New Roman"/>
          <w:i w:val="0"/>
          <w:sz w:val="24"/>
          <w:szCs w:val="24"/>
        </w:rPr>
        <w:t>antar</w:t>
      </w:r>
      <w:proofErr w:type="spellEnd"/>
      <w:r w:rsidRPr="00387A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3707">
        <w:rPr>
          <w:rFonts w:ascii="Times New Roman" w:hAnsi="Times New Roman" w:cs="Times New Roman"/>
          <w:i w:val="0"/>
          <w:sz w:val="24"/>
          <w:szCs w:val="24"/>
        </w:rPr>
        <w:t>Variabel</w:t>
      </w:r>
      <w:proofErr w:type="spellEnd"/>
    </w:p>
    <w:p w:rsidR="00387A07" w:rsidRDefault="00387A07" w:rsidP="00E61B98">
      <w:pPr>
        <w:spacing w:line="360" w:lineRule="auto"/>
        <w:ind w:right="113" w:firstLine="5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Pengertian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menurut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pandangan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ahli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bidangnya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indikator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.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kaitannya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>.</w:t>
      </w:r>
    </w:p>
    <w:p w:rsidR="003E07C1" w:rsidRPr="00387A07" w:rsidRDefault="003E07C1" w:rsidP="003E07C1">
      <w:pPr>
        <w:pStyle w:val="Heading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87A07">
        <w:rPr>
          <w:rFonts w:ascii="Times New Roman" w:hAnsi="Times New Roman" w:cs="Times New Roman"/>
          <w:i w:val="0"/>
          <w:sz w:val="24"/>
          <w:szCs w:val="24"/>
        </w:rPr>
        <w:t>Pen</w:t>
      </w:r>
      <w:r>
        <w:rPr>
          <w:rFonts w:ascii="Times New Roman" w:hAnsi="Times New Roman" w:cs="Times New Roman"/>
          <w:i w:val="0"/>
          <w:sz w:val="24"/>
          <w:szCs w:val="24"/>
        </w:rPr>
        <w:t>elitian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Terdahulu</w:t>
      </w:r>
      <w:proofErr w:type="spellEnd"/>
    </w:p>
    <w:p w:rsidR="009B3DA8" w:rsidRDefault="003E07C1" w:rsidP="00E61B98">
      <w:pPr>
        <w:spacing w:line="360" w:lineRule="auto"/>
        <w:ind w:right="113" w:firstLine="5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obyek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25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seterusnya</w:t>
      </w:r>
      <w:proofErr w:type="spellEnd"/>
      <w:r>
        <w:rPr>
          <w:sz w:val="24"/>
          <w:szCs w:val="24"/>
        </w:rPr>
        <w:t xml:space="preserve">..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penetapan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indikator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 w:rsidR="009B3DA8">
        <w:rPr>
          <w:sz w:val="24"/>
          <w:szCs w:val="24"/>
        </w:rPr>
        <w:t xml:space="preserve"> </w:t>
      </w:r>
      <w:proofErr w:type="spellStart"/>
      <w:r w:rsidR="009B3DA8">
        <w:rPr>
          <w:sz w:val="24"/>
          <w:szCs w:val="24"/>
        </w:rPr>
        <w:t>seperti</w:t>
      </w:r>
      <w:proofErr w:type="spellEnd"/>
      <w:r w:rsidR="009B3DA8">
        <w:rPr>
          <w:sz w:val="24"/>
          <w:szCs w:val="24"/>
        </w:rPr>
        <w:t xml:space="preserve"> </w:t>
      </w:r>
      <w:proofErr w:type="spellStart"/>
      <w:r w:rsidR="009B3DA8">
        <w:rPr>
          <w:sz w:val="24"/>
          <w:szCs w:val="24"/>
        </w:rPr>
        <w:t>tabel</w:t>
      </w:r>
      <w:proofErr w:type="spellEnd"/>
      <w:r w:rsidR="009B3DA8">
        <w:rPr>
          <w:sz w:val="24"/>
          <w:szCs w:val="24"/>
        </w:rPr>
        <w:t xml:space="preserve"> di </w:t>
      </w:r>
      <w:proofErr w:type="spellStart"/>
      <w:r w:rsidR="009B3DA8">
        <w:rPr>
          <w:sz w:val="24"/>
          <w:szCs w:val="24"/>
        </w:rPr>
        <w:t>bawah</w:t>
      </w:r>
      <w:proofErr w:type="spellEnd"/>
      <w:r w:rsidR="009B3DA8">
        <w:rPr>
          <w:sz w:val="24"/>
          <w:szCs w:val="24"/>
        </w:rPr>
        <w:t xml:space="preserve"> </w:t>
      </w:r>
      <w:proofErr w:type="spellStart"/>
      <w:r w:rsidR="009B3DA8"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</w:p>
    <w:p w:rsidR="003D488C" w:rsidRPr="003D488C" w:rsidRDefault="003D488C" w:rsidP="003D488C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3D488C">
        <w:rPr>
          <w:b/>
          <w:sz w:val="24"/>
          <w:szCs w:val="24"/>
          <w:lang w:val="id-ID"/>
        </w:rPr>
        <w:t>Tabel 1. Penelitian Terdahulu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848"/>
        <w:gridCol w:w="2020"/>
        <w:gridCol w:w="2419"/>
      </w:tblGrid>
      <w:tr w:rsidR="003D488C" w:rsidRPr="00181F64" w:rsidTr="003D488C">
        <w:trPr>
          <w:tblHeader/>
        </w:trPr>
        <w:tc>
          <w:tcPr>
            <w:tcW w:w="411" w:type="pct"/>
            <w:shd w:val="clear" w:color="auto" w:fill="auto"/>
            <w:vAlign w:val="center"/>
          </w:tcPr>
          <w:p w:rsidR="003D488C" w:rsidRPr="00181F64" w:rsidRDefault="003D488C" w:rsidP="006B00C5">
            <w:pPr>
              <w:jc w:val="center"/>
              <w:rPr>
                <w:b/>
                <w:szCs w:val="24"/>
                <w:lang w:val="id-ID"/>
              </w:rPr>
            </w:pPr>
            <w:r w:rsidRPr="00181F64">
              <w:rPr>
                <w:b/>
                <w:szCs w:val="24"/>
                <w:lang w:val="id-ID"/>
              </w:rPr>
              <w:lastRenderedPageBreak/>
              <w:t>No.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3D488C" w:rsidRPr="00181F64" w:rsidRDefault="003D488C" w:rsidP="006B00C5">
            <w:pPr>
              <w:jc w:val="center"/>
              <w:rPr>
                <w:b/>
                <w:sz w:val="10"/>
                <w:szCs w:val="10"/>
                <w:lang w:val="id-ID"/>
              </w:rPr>
            </w:pPr>
          </w:p>
          <w:p w:rsidR="003D488C" w:rsidRPr="00181F64" w:rsidRDefault="003D488C" w:rsidP="006B00C5">
            <w:pPr>
              <w:jc w:val="center"/>
              <w:rPr>
                <w:b/>
                <w:szCs w:val="24"/>
                <w:lang w:val="id-ID"/>
              </w:rPr>
            </w:pPr>
            <w:r w:rsidRPr="00181F64">
              <w:rPr>
                <w:b/>
                <w:szCs w:val="24"/>
                <w:lang w:val="id-ID"/>
              </w:rPr>
              <w:t>Judul, Nama Peneliti, dan Tahun Literatur</w:t>
            </w:r>
          </w:p>
          <w:p w:rsidR="003D488C" w:rsidRPr="00181F64" w:rsidRDefault="003D488C" w:rsidP="006B00C5">
            <w:pPr>
              <w:jc w:val="center"/>
              <w:rPr>
                <w:b/>
                <w:sz w:val="10"/>
                <w:szCs w:val="10"/>
                <w:lang w:val="id-ID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3D488C" w:rsidRPr="00181F64" w:rsidRDefault="003D488C" w:rsidP="006B00C5">
            <w:pPr>
              <w:jc w:val="center"/>
              <w:rPr>
                <w:b/>
                <w:szCs w:val="24"/>
                <w:lang w:val="id-ID"/>
              </w:rPr>
            </w:pPr>
            <w:r w:rsidRPr="00181F64">
              <w:rPr>
                <w:b/>
                <w:szCs w:val="24"/>
                <w:lang w:val="id-ID"/>
              </w:rPr>
              <w:t>Variabel Penelitian</w:t>
            </w:r>
          </w:p>
        </w:tc>
        <w:tc>
          <w:tcPr>
            <w:tcW w:w="1523" w:type="pct"/>
            <w:shd w:val="clear" w:color="auto" w:fill="auto"/>
            <w:vAlign w:val="center"/>
          </w:tcPr>
          <w:p w:rsidR="003D488C" w:rsidRPr="00181F64" w:rsidRDefault="003D488C" w:rsidP="006B00C5">
            <w:pPr>
              <w:jc w:val="center"/>
              <w:rPr>
                <w:b/>
                <w:szCs w:val="24"/>
                <w:lang w:val="id-ID"/>
              </w:rPr>
            </w:pPr>
            <w:r w:rsidRPr="00181F64">
              <w:rPr>
                <w:b/>
                <w:szCs w:val="24"/>
                <w:lang w:val="id-ID"/>
              </w:rPr>
              <w:t xml:space="preserve">Hasil Penelitian </w:t>
            </w:r>
          </w:p>
        </w:tc>
      </w:tr>
      <w:tr w:rsidR="003D488C" w:rsidRPr="00181F64" w:rsidTr="003D488C">
        <w:tc>
          <w:tcPr>
            <w:tcW w:w="411" w:type="pct"/>
            <w:shd w:val="clear" w:color="auto" w:fill="auto"/>
          </w:tcPr>
          <w:p w:rsidR="003D488C" w:rsidRPr="007F2250" w:rsidRDefault="003D488C" w:rsidP="003D488C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1.</w:t>
            </w:r>
          </w:p>
        </w:tc>
        <w:tc>
          <w:tcPr>
            <w:tcW w:w="1793" w:type="pct"/>
            <w:shd w:val="clear" w:color="auto" w:fill="auto"/>
          </w:tcPr>
          <w:p w:rsidR="003D488C" w:rsidRPr="007F2250" w:rsidRDefault="003D488C" w:rsidP="006B00C5">
            <w:pPr>
              <w:rPr>
                <w:b/>
                <w:sz w:val="6"/>
                <w:szCs w:val="6"/>
                <w:lang w:val="id-ID"/>
              </w:rPr>
            </w:pPr>
          </w:p>
          <w:p w:rsidR="003D488C" w:rsidRPr="004630B0" w:rsidRDefault="003D488C" w:rsidP="006B00C5">
            <w:pPr>
              <w:rPr>
                <w:i/>
                <w:lang w:val="id-ID"/>
              </w:rPr>
            </w:pPr>
            <w:r w:rsidRPr="004630B0">
              <w:rPr>
                <w:i/>
                <w:lang w:val="id-ID"/>
              </w:rPr>
              <w:t>Trust-Commitment as a Mediator of the Celebrity Endorser - Brand Equity Relationship</w:t>
            </w:r>
          </w:p>
          <w:p w:rsidR="003D488C" w:rsidRDefault="003D488C" w:rsidP="003D488C">
            <w:pPr>
              <w:rPr>
                <w:b/>
                <w:lang w:val="id-ID"/>
              </w:rPr>
            </w:pPr>
            <w:r w:rsidRPr="009A4CFE">
              <w:rPr>
                <w:b/>
                <w:lang w:val="id-ID"/>
              </w:rPr>
              <w:fldChar w:fldCharType="begin" w:fldLock="1"/>
            </w:r>
            <w:r>
              <w:rPr>
                <w:b/>
                <w:lang w:val="id-ID"/>
              </w:rPr>
              <w:instrText>ADDIN CSL_CITATION {"citationItems":[{"id":"ITEM-1","itemData":{"DOI":"10.1016/j.ausmj.2012.10.001","ISBN":"1441-3582","ISSN":"14413582","author":[{"dropping-particle":"","family":"Dwivedi","given":"Abhishek","non-dropping-particle":"","parse-names":false,"suffix":""},{"dropping-particle":"","family":"Johnson","given":"Lester W.","non-dropping-particle":"","parse-names":false,"suffix":""}],"container-title":"Australasian Marketing Journal","id":"ITEM-1","issue":"1","issued":{"date-parts":[["2013"]]},"page":"36-42","title":"Trust-Commitment as a Mediator of the Celebrity Endorser - Brand Equity Relationship in a Service Context","type":"article-journal","volume":"21"},"uris":["http://www.mendeley.com/documents/?uuid=ac96711a-4216-4063-82a4-c1bfad625b05"]}],"mendeley":{"formattedCitation":"(Dwivedi &amp; Johnson, 2013)","plainTextFormattedCitation":"(Dwivedi &amp; Johnson, 2013)","previouslyFormattedCitation":"(Dwivedi &amp; Johnson, 2013)"},"properties":{"noteIndex":0},"schema":"https://github.com/citation-style-language/schema/raw/master/csl-citation.json"}</w:instrText>
            </w:r>
            <w:r w:rsidRPr="009A4CFE">
              <w:rPr>
                <w:b/>
                <w:lang w:val="id-ID"/>
              </w:rPr>
              <w:fldChar w:fldCharType="separate"/>
            </w:r>
            <w:r w:rsidRPr="009A4CFE">
              <w:rPr>
                <w:b/>
                <w:noProof/>
                <w:lang w:val="id-ID"/>
              </w:rPr>
              <w:t>(Dwivedi &amp; Johnson, 2013)</w:t>
            </w:r>
            <w:r w:rsidRPr="009A4CFE">
              <w:rPr>
                <w:b/>
                <w:lang w:val="id-ID"/>
              </w:rPr>
              <w:fldChar w:fldCharType="end"/>
            </w:r>
          </w:p>
          <w:p w:rsidR="003D488C" w:rsidRPr="009A4CFE" w:rsidRDefault="003D488C" w:rsidP="006B00C5">
            <w:pPr>
              <w:rPr>
                <w:b/>
                <w:lang w:val="id-ID"/>
              </w:rPr>
            </w:pPr>
          </w:p>
        </w:tc>
        <w:tc>
          <w:tcPr>
            <w:tcW w:w="1272" w:type="pct"/>
            <w:shd w:val="clear" w:color="auto" w:fill="auto"/>
          </w:tcPr>
          <w:p w:rsidR="003D488C" w:rsidRPr="00AF067D" w:rsidRDefault="003D488C" w:rsidP="003D488C">
            <w:pPr>
              <w:numPr>
                <w:ilvl w:val="0"/>
                <w:numId w:val="8"/>
              </w:numPr>
              <w:ind w:left="237" w:hanging="237"/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 xml:space="preserve"> Celebrity</w:t>
            </w:r>
          </w:p>
          <w:p w:rsidR="003D488C" w:rsidRPr="009A4CFE" w:rsidRDefault="003D488C" w:rsidP="006B00C5">
            <w:pPr>
              <w:ind w:left="237"/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 xml:space="preserve"> Endorsement</w:t>
            </w:r>
          </w:p>
          <w:p w:rsidR="003D488C" w:rsidRPr="009A4CFE" w:rsidRDefault="003D488C" w:rsidP="003D488C">
            <w:pPr>
              <w:numPr>
                <w:ilvl w:val="0"/>
                <w:numId w:val="8"/>
              </w:numPr>
              <w:ind w:left="317" w:hanging="317"/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Trust</w:t>
            </w:r>
          </w:p>
          <w:p w:rsidR="003D488C" w:rsidRPr="009A4CFE" w:rsidRDefault="003D488C" w:rsidP="003D488C">
            <w:pPr>
              <w:numPr>
                <w:ilvl w:val="0"/>
                <w:numId w:val="8"/>
              </w:numPr>
              <w:ind w:left="317" w:hanging="317"/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Commitment</w:t>
            </w:r>
          </w:p>
          <w:p w:rsidR="003D488C" w:rsidRDefault="003D488C" w:rsidP="003D488C">
            <w:pPr>
              <w:ind w:left="317"/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Relationship continuity</w:t>
            </w:r>
          </w:p>
          <w:p w:rsidR="003D488C" w:rsidRPr="00E60B69" w:rsidRDefault="003D488C" w:rsidP="003D488C">
            <w:pPr>
              <w:numPr>
                <w:ilvl w:val="0"/>
                <w:numId w:val="8"/>
              </w:numPr>
              <w:ind w:left="317" w:hanging="317"/>
              <w:rPr>
                <w:szCs w:val="24"/>
                <w:lang w:val="id-ID"/>
              </w:rPr>
            </w:pPr>
            <w:r w:rsidRPr="00E60B69">
              <w:rPr>
                <w:i/>
                <w:szCs w:val="24"/>
                <w:lang w:val="id-ID"/>
              </w:rPr>
              <w:t>Brand equity</w:t>
            </w:r>
          </w:p>
        </w:tc>
        <w:tc>
          <w:tcPr>
            <w:tcW w:w="1523" w:type="pct"/>
            <w:shd w:val="clear" w:color="auto" w:fill="auto"/>
          </w:tcPr>
          <w:p w:rsidR="003D488C" w:rsidRPr="00E9229C" w:rsidRDefault="003D488C" w:rsidP="006B00C5">
            <w:pPr>
              <w:rPr>
                <w:lang w:val="id-ID"/>
              </w:rPr>
            </w:pPr>
            <w:r w:rsidRPr="00017FF8">
              <w:rPr>
                <w:lang w:val="id-ID"/>
              </w:rPr>
              <w:t>Kredibilitas endorser berpengaruh positif dan signifikan terhadap kepercayaan pelanggan terhadap merek produk yang diiklankan</w:t>
            </w:r>
            <w:r>
              <w:rPr>
                <w:lang w:val="id-ID"/>
              </w:rPr>
              <w:t>.</w:t>
            </w:r>
          </w:p>
        </w:tc>
      </w:tr>
      <w:tr w:rsidR="003D488C" w:rsidRPr="00181F64" w:rsidTr="003D488C">
        <w:tc>
          <w:tcPr>
            <w:tcW w:w="411" w:type="pct"/>
            <w:shd w:val="clear" w:color="auto" w:fill="auto"/>
          </w:tcPr>
          <w:p w:rsidR="003D488C" w:rsidRDefault="003D488C" w:rsidP="003D488C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2.</w:t>
            </w:r>
          </w:p>
        </w:tc>
        <w:tc>
          <w:tcPr>
            <w:tcW w:w="1793" w:type="pct"/>
            <w:shd w:val="clear" w:color="auto" w:fill="auto"/>
          </w:tcPr>
          <w:p w:rsidR="003D488C" w:rsidRPr="009A4CFE" w:rsidRDefault="003D488C" w:rsidP="006B00C5">
            <w:pPr>
              <w:rPr>
                <w:sz w:val="6"/>
                <w:szCs w:val="6"/>
                <w:lang w:val="id-ID"/>
              </w:rPr>
            </w:pPr>
          </w:p>
          <w:p w:rsidR="003D488C" w:rsidRDefault="003D488C" w:rsidP="006B00C5">
            <w:pPr>
              <w:rPr>
                <w:lang w:val="id-ID"/>
              </w:rPr>
            </w:pPr>
            <w:r w:rsidRPr="009A4CFE">
              <w:rPr>
                <w:lang w:val="id-ID"/>
              </w:rPr>
              <w:t>Pengaruh</w:t>
            </w:r>
            <w:r>
              <w:rPr>
                <w:lang w:val="id-ID"/>
              </w:rPr>
              <w:t xml:space="preserve"> Endorser Non-Selebriti terhadap </w:t>
            </w:r>
            <w:r w:rsidRPr="004630B0">
              <w:rPr>
                <w:i/>
                <w:lang w:val="id-ID"/>
              </w:rPr>
              <w:t>Brand Image, Brand Trust</w:t>
            </w:r>
            <w:r>
              <w:rPr>
                <w:lang w:val="id-ID"/>
              </w:rPr>
              <w:t>, dan Minat Beli Konsumen pada Media Sosial Instagram</w:t>
            </w:r>
          </w:p>
          <w:p w:rsidR="003D488C" w:rsidRPr="009A4CFE" w:rsidRDefault="003D488C" w:rsidP="006B00C5">
            <w:pPr>
              <w:rPr>
                <w:b/>
                <w:lang w:val="id-ID"/>
              </w:rPr>
            </w:pPr>
            <w:r w:rsidRPr="009A4CFE">
              <w:rPr>
                <w:b/>
                <w:lang w:val="id-ID"/>
              </w:rPr>
              <w:fldChar w:fldCharType="begin" w:fldLock="1"/>
            </w:r>
            <w:r>
              <w:rPr>
                <w:b/>
                <w:lang w:val="id-ID"/>
              </w:rPr>
              <w:instrText>ADDIN CSL_CITATION {"citationItems":[{"id":"ITEM-1","itemData":{"author":[{"dropping-particle":"","family":"Gan","given":"Jennifer Novalina","non-dropping-particle":"","parse-names":false,"suffix":""}],"id":"ITEM-1","issued":{"date-parts":[["2016"]]},"publisher":"Universitas Airlangga","title":"Pengaruh Endorser Non-Selebriti terhadap Brand Image, Brand Trust, dan Minat Beli Konsumen pada Media Sosial Instagram (Studi Kasus Produk Allure Vanilla Green Tea Latte)","type":"thesis"},"uris":["http://www.mendeley.com/documents/?uuid=5dcba4cd-ffd9-4a1b-8244-01e2566340d3"]}],"mendeley":{"formattedCitation":"(Gan, 2016)","plainTextFormattedCitation":"(Gan, 2016)","previouslyFormattedCitation":"(Gan, 2016)"},"properties":{"noteIndex":0},"schema":"https://github.com/citation-style-language/schema/raw/master/csl-citation.json"}</w:instrText>
            </w:r>
            <w:r w:rsidRPr="009A4CFE">
              <w:rPr>
                <w:b/>
                <w:lang w:val="id-ID"/>
              </w:rPr>
              <w:fldChar w:fldCharType="separate"/>
            </w:r>
            <w:r w:rsidRPr="009A4CFE">
              <w:rPr>
                <w:b/>
                <w:noProof/>
                <w:lang w:val="id-ID"/>
              </w:rPr>
              <w:t>(Gan, 2016)</w:t>
            </w:r>
            <w:r w:rsidRPr="009A4CFE">
              <w:rPr>
                <w:b/>
                <w:lang w:val="id-ID"/>
              </w:rPr>
              <w:fldChar w:fldCharType="end"/>
            </w:r>
          </w:p>
        </w:tc>
        <w:tc>
          <w:tcPr>
            <w:tcW w:w="1272" w:type="pct"/>
            <w:shd w:val="clear" w:color="auto" w:fill="auto"/>
          </w:tcPr>
          <w:p w:rsidR="003D488C" w:rsidRDefault="003D488C" w:rsidP="003D488C">
            <w:pPr>
              <w:numPr>
                <w:ilvl w:val="0"/>
                <w:numId w:val="3"/>
              </w:numPr>
              <w:ind w:left="317" w:hanging="283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Endorser</w:t>
            </w:r>
          </w:p>
          <w:p w:rsidR="003D488C" w:rsidRDefault="003D488C" w:rsidP="003D488C">
            <w:pPr>
              <w:numPr>
                <w:ilvl w:val="0"/>
                <w:numId w:val="3"/>
              </w:numPr>
              <w:ind w:left="317" w:hanging="283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Image</w:t>
            </w:r>
          </w:p>
          <w:p w:rsidR="003D488C" w:rsidRDefault="003D488C" w:rsidP="003D488C">
            <w:pPr>
              <w:numPr>
                <w:ilvl w:val="0"/>
                <w:numId w:val="3"/>
              </w:numPr>
              <w:ind w:left="317" w:hanging="283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Trust</w:t>
            </w:r>
          </w:p>
          <w:p w:rsidR="003D488C" w:rsidRDefault="003D488C" w:rsidP="003D488C">
            <w:pPr>
              <w:numPr>
                <w:ilvl w:val="0"/>
                <w:numId w:val="3"/>
              </w:numPr>
              <w:ind w:left="317" w:hanging="283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Purchase Intention</w:t>
            </w:r>
          </w:p>
        </w:tc>
        <w:tc>
          <w:tcPr>
            <w:tcW w:w="1523" w:type="pct"/>
            <w:shd w:val="clear" w:color="auto" w:fill="auto"/>
          </w:tcPr>
          <w:p w:rsidR="003D488C" w:rsidRPr="004630B0" w:rsidRDefault="003D488C" w:rsidP="006B00C5">
            <w:pPr>
              <w:rPr>
                <w:szCs w:val="24"/>
                <w:lang w:val="id-ID"/>
              </w:rPr>
            </w:pPr>
            <w:r w:rsidRPr="00017FF8">
              <w:rPr>
                <w:szCs w:val="24"/>
                <w:lang w:val="id-ID"/>
              </w:rPr>
              <w:t>Endorser</w:t>
            </w:r>
            <w:r>
              <w:rPr>
                <w:i/>
                <w:szCs w:val="24"/>
                <w:lang w:val="id-ID"/>
              </w:rPr>
              <w:t xml:space="preserve"> </w:t>
            </w:r>
            <w:r>
              <w:rPr>
                <w:szCs w:val="24"/>
                <w:lang w:val="id-ID"/>
              </w:rPr>
              <w:t xml:space="preserve">berpengaruh signifikan terhadap </w:t>
            </w:r>
            <w:r>
              <w:rPr>
                <w:i/>
                <w:szCs w:val="24"/>
                <w:lang w:val="id-ID"/>
              </w:rPr>
              <w:t>brand image</w:t>
            </w:r>
            <w:r>
              <w:rPr>
                <w:szCs w:val="24"/>
                <w:lang w:val="id-ID"/>
              </w:rPr>
              <w:t xml:space="preserve">, maupun terhadap </w:t>
            </w:r>
            <w:r>
              <w:rPr>
                <w:i/>
                <w:szCs w:val="24"/>
                <w:lang w:val="id-ID"/>
              </w:rPr>
              <w:t>brand trust</w:t>
            </w:r>
            <w:r>
              <w:rPr>
                <w:szCs w:val="24"/>
                <w:lang w:val="id-ID"/>
              </w:rPr>
              <w:t>.</w:t>
            </w:r>
          </w:p>
        </w:tc>
      </w:tr>
      <w:tr w:rsidR="003D488C" w:rsidRPr="00181F64" w:rsidTr="003D488C">
        <w:tc>
          <w:tcPr>
            <w:tcW w:w="411" w:type="pct"/>
            <w:shd w:val="clear" w:color="auto" w:fill="auto"/>
          </w:tcPr>
          <w:p w:rsidR="003D488C" w:rsidRDefault="003D488C" w:rsidP="003D488C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3.</w:t>
            </w:r>
          </w:p>
        </w:tc>
        <w:tc>
          <w:tcPr>
            <w:tcW w:w="1793" w:type="pct"/>
            <w:shd w:val="clear" w:color="auto" w:fill="auto"/>
          </w:tcPr>
          <w:p w:rsidR="003D488C" w:rsidRPr="00C64B8A" w:rsidRDefault="003D488C" w:rsidP="006B00C5">
            <w:pPr>
              <w:rPr>
                <w:i/>
                <w:sz w:val="6"/>
                <w:szCs w:val="6"/>
                <w:lang w:val="id-ID"/>
              </w:rPr>
            </w:pPr>
          </w:p>
          <w:p w:rsidR="003D488C" w:rsidRDefault="003D488C" w:rsidP="006B00C5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 xml:space="preserve">Relationship Quality with a Travel Agency : The Influence of the Postpurchase Perceived Value of a Tourism Package </w:t>
            </w:r>
          </w:p>
          <w:p w:rsidR="003D488C" w:rsidRPr="00C64B8A" w:rsidRDefault="003D488C" w:rsidP="006B00C5">
            <w:pPr>
              <w:rPr>
                <w:b/>
                <w:lang w:val="id-ID"/>
              </w:rPr>
            </w:pPr>
            <w:r w:rsidRPr="00C64B8A">
              <w:rPr>
                <w:b/>
                <w:lang w:val="id-ID"/>
              </w:rPr>
              <w:fldChar w:fldCharType="begin" w:fldLock="1"/>
            </w:r>
            <w:r>
              <w:rPr>
                <w:b/>
                <w:lang w:val="id-ID"/>
              </w:rPr>
              <w:instrText>ADDIN CSL_CITATION {"citationItems":[{"id":"ITEM-1","itemData":{"DOI":"10.1057/palgrave.thr.6050052","author":[{"dropping-particle":"","family":"Moliner","given":"Miguel A","non-dropping-particle":"","parse-names":false,"suffix":""},{"dropping-particle":"","family":"Sanchez","given":"Javier","non-dropping-particle":"","parse-names":false,"suffix":""},{"dropping-particle":"","family":"Rodriguez","given":"Rosa M","non-dropping-particle":"","parse-names":false,"suffix":""},{"dropping-particle":"","family":"Callarisa","given":"Luis","non-dropping-particle":"","parse-names":false,"suffix":""}],"container-title":"Tourism and Hospitality Research","id":"ITEM-1","issue":"3","issued":{"date-parts":[["2007"]]},"page":"194-221","title":"Relationship Quality with a Travel Agency : The Influence of the Postpurchase Perceived Value of a Tourism Package","type":"article-journal","volume":"7"},"uris":["http://www.mendeley.com/documents/?uuid=570a7c9d-45e0-4c61-8c33-11634bd00513"]}],"mendeley":{"formattedCitation":"(Moliner et al., 2007)","plainTextFormattedCitation":"(Moliner et al., 2007)","previouslyFormattedCitation":"(Moliner et al., 2007)"},"properties":{"noteIndex":0},"schema":"https://github.com/citation-style-language/schema/raw/master/csl-citation.json"}</w:instrText>
            </w:r>
            <w:r w:rsidRPr="00C64B8A">
              <w:rPr>
                <w:b/>
                <w:lang w:val="id-ID"/>
              </w:rPr>
              <w:fldChar w:fldCharType="separate"/>
            </w:r>
            <w:r w:rsidRPr="00C64B8A">
              <w:rPr>
                <w:b/>
                <w:noProof/>
                <w:lang w:val="id-ID"/>
              </w:rPr>
              <w:t>(Moliner et al., 2007)</w:t>
            </w:r>
            <w:r w:rsidRPr="00C64B8A">
              <w:rPr>
                <w:b/>
                <w:lang w:val="id-ID"/>
              </w:rPr>
              <w:fldChar w:fldCharType="end"/>
            </w:r>
          </w:p>
        </w:tc>
        <w:tc>
          <w:tcPr>
            <w:tcW w:w="1272" w:type="pct"/>
            <w:shd w:val="clear" w:color="auto" w:fill="auto"/>
          </w:tcPr>
          <w:p w:rsidR="003D488C" w:rsidRDefault="003D488C" w:rsidP="003D488C">
            <w:pPr>
              <w:numPr>
                <w:ilvl w:val="0"/>
                <w:numId w:val="4"/>
              </w:numPr>
              <w:ind w:left="317" w:hanging="317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Perceived Value</w:t>
            </w:r>
          </w:p>
          <w:p w:rsidR="003D488C" w:rsidRDefault="003D488C" w:rsidP="003D488C">
            <w:pPr>
              <w:numPr>
                <w:ilvl w:val="0"/>
                <w:numId w:val="4"/>
              </w:numPr>
              <w:ind w:left="317" w:hanging="317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Satisfaction</w:t>
            </w:r>
          </w:p>
          <w:p w:rsidR="003D488C" w:rsidRDefault="003D488C" w:rsidP="003D488C">
            <w:pPr>
              <w:numPr>
                <w:ilvl w:val="0"/>
                <w:numId w:val="4"/>
              </w:numPr>
              <w:ind w:left="317" w:hanging="317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Trust</w:t>
            </w:r>
          </w:p>
          <w:p w:rsidR="003D488C" w:rsidRDefault="003D488C" w:rsidP="003D488C">
            <w:pPr>
              <w:numPr>
                <w:ilvl w:val="0"/>
                <w:numId w:val="4"/>
              </w:numPr>
              <w:ind w:left="317" w:hanging="317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Commitment</w:t>
            </w:r>
          </w:p>
        </w:tc>
        <w:tc>
          <w:tcPr>
            <w:tcW w:w="1523" w:type="pct"/>
            <w:shd w:val="clear" w:color="auto" w:fill="auto"/>
          </w:tcPr>
          <w:p w:rsidR="003D488C" w:rsidRPr="003A7088" w:rsidRDefault="003D488C" w:rsidP="006B00C5">
            <w:pPr>
              <w:rPr>
                <w:i/>
                <w:sz w:val="6"/>
                <w:szCs w:val="6"/>
                <w:lang w:val="id-ID"/>
              </w:rPr>
            </w:pPr>
          </w:p>
          <w:p w:rsidR="003D488C" w:rsidRPr="00E13CB6" w:rsidRDefault="003D488C" w:rsidP="006B00C5">
            <w:pPr>
              <w:rPr>
                <w:szCs w:val="24"/>
                <w:lang w:val="id-ID"/>
              </w:rPr>
            </w:pPr>
            <w:r w:rsidRPr="00017FF8">
              <w:rPr>
                <w:i/>
                <w:szCs w:val="24"/>
                <w:lang w:val="id-ID"/>
              </w:rPr>
              <w:t>Perceived value</w:t>
            </w:r>
            <w:r>
              <w:rPr>
                <w:szCs w:val="24"/>
                <w:lang w:val="id-ID"/>
              </w:rPr>
              <w:t xml:space="preserve"> berpengaruh signifikan terhadap </w:t>
            </w:r>
            <w:r>
              <w:rPr>
                <w:i/>
                <w:szCs w:val="24"/>
                <w:lang w:val="id-ID"/>
              </w:rPr>
              <w:t>brand trust,</w:t>
            </w:r>
            <w:r>
              <w:rPr>
                <w:szCs w:val="24"/>
                <w:lang w:val="id-ID"/>
              </w:rPr>
              <w:t xml:space="preserve"> dan </w:t>
            </w:r>
            <w:r>
              <w:rPr>
                <w:i/>
                <w:szCs w:val="24"/>
                <w:lang w:val="id-ID"/>
              </w:rPr>
              <w:t>brand trust</w:t>
            </w:r>
            <w:r>
              <w:rPr>
                <w:szCs w:val="24"/>
                <w:lang w:val="id-ID"/>
              </w:rPr>
              <w:t xml:space="preserve"> berpengaruh signifikan terhadap </w:t>
            </w:r>
            <w:r>
              <w:rPr>
                <w:i/>
                <w:szCs w:val="24"/>
                <w:lang w:val="id-ID"/>
              </w:rPr>
              <w:t>commitment</w:t>
            </w:r>
            <w:r>
              <w:rPr>
                <w:szCs w:val="24"/>
                <w:lang w:val="id-ID"/>
              </w:rPr>
              <w:t>.</w:t>
            </w:r>
          </w:p>
        </w:tc>
      </w:tr>
      <w:tr w:rsidR="003D488C" w:rsidRPr="00181F64" w:rsidTr="003D488C">
        <w:tc>
          <w:tcPr>
            <w:tcW w:w="411" w:type="pct"/>
            <w:shd w:val="clear" w:color="auto" w:fill="auto"/>
          </w:tcPr>
          <w:p w:rsidR="003D488C" w:rsidRDefault="003D488C" w:rsidP="003D488C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4.</w:t>
            </w:r>
          </w:p>
        </w:tc>
        <w:tc>
          <w:tcPr>
            <w:tcW w:w="1793" w:type="pct"/>
            <w:shd w:val="clear" w:color="auto" w:fill="auto"/>
          </w:tcPr>
          <w:p w:rsidR="003D488C" w:rsidRPr="00C64B8A" w:rsidRDefault="003D488C" w:rsidP="006B00C5">
            <w:pPr>
              <w:rPr>
                <w:i/>
                <w:sz w:val="6"/>
                <w:szCs w:val="6"/>
                <w:lang w:val="id-ID"/>
              </w:rPr>
            </w:pPr>
          </w:p>
          <w:p w:rsidR="003D488C" w:rsidRDefault="003D488C" w:rsidP="006B00C5">
            <w:pPr>
              <w:rPr>
                <w:i/>
                <w:lang w:val="id-ID"/>
              </w:rPr>
            </w:pPr>
            <w:r>
              <w:rPr>
                <w:i/>
                <w:lang w:val="id-ID"/>
              </w:rPr>
              <w:t>The Effect of Brand Identity on Loyalty in Online Retailing : The Role of Value, Satisfaction, Trust, and Commitment</w:t>
            </w:r>
          </w:p>
          <w:p w:rsidR="003D488C" w:rsidRPr="00017FF8" w:rsidRDefault="003D488C" w:rsidP="006B00C5">
            <w:pPr>
              <w:rPr>
                <w:b/>
                <w:lang w:val="id-ID"/>
              </w:rPr>
            </w:pPr>
            <w:r w:rsidRPr="00017FF8">
              <w:rPr>
                <w:b/>
                <w:lang w:val="id-ID"/>
              </w:rPr>
              <w:fldChar w:fldCharType="begin" w:fldLock="1"/>
            </w:r>
            <w:r>
              <w:rPr>
                <w:b/>
                <w:lang w:val="id-ID"/>
              </w:rPr>
              <w:instrText>ADDIN CSL_CITATION {"citationItems":[{"id":"ITEM-1","itemData":{"author":[{"dropping-particle":"","family":"Giovanis","given":"Apostolos N","non-dropping-particle":"","parse-names":false,"suffix":""},{"dropping-particle":"","family":"Athanasopoulou","given":"Pinelopi","non-dropping-particle":"","parse-names":false,"suffix":""}],"container-title":"International Conference on Contemporary Marketing Issues (ICCMI)","id":"ITEM-1","issued":{"date-parts":[["2016"]]},"publisher-place":"Irakleio","title":"The Effects of Brand Identity on Loyalty in Online Retailing: The Role of Value, Satisfaction, Trust and Commitment","type":"paper-conference"},"uris":["http://www.mendeley.com/documents/?uuid=8812dfe7-1894-40e3-864e-eba740407a8b"]}],"mendeley":{"formattedCitation":"(Giovanis &amp; Athanasopoulou, 2016)","plainTextFormattedCitation":"(Giovanis &amp; Athanasopoulou, 2016)","previouslyFormattedCitation":"(Giovanis &amp; Athanasopoulou, 2016)"},"properties":{"noteIndex":0},"schema":"https://github.com/citation-style-language/schema/raw/master/csl-citation.json"}</w:instrText>
            </w:r>
            <w:r w:rsidRPr="00017FF8">
              <w:rPr>
                <w:b/>
                <w:lang w:val="id-ID"/>
              </w:rPr>
              <w:fldChar w:fldCharType="separate"/>
            </w:r>
            <w:r w:rsidRPr="00017FF8">
              <w:rPr>
                <w:b/>
                <w:noProof/>
                <w:lang w:val="id-ID"/>
              </w:rPr>
              <w:t>(Giovanis &amp; Athanasopoulou, 2016)</w:t>
            </w:r>
            <w:r w:rsidRPr="00017FF8">
              <w:rPr>
                <w:b/>
                <w:lang w:val="id-ID"/>
              </w:rPr>
              <w:fldChar w:fldCharType="end"/>
            </w:r>
          </w:p>
        </w:tc>
        <w:tc>
          <w:tcPr>
            <w:tcW w:w="1272" w:type="pct"/>
            <w:shd w:val="clear" w:color="auto" w:fill="auto"/>
          </w:tcPr>
          <w:p w:rsidR="003D488C" w:rsidRDefault="003D488C" w:rsidP="003D488C">
            <w:pPr>
              <w:numPr>
                <w:ilvl w:val="0"/>
                <w:numId w:val="9"/>
              </w:numPr>
              <w:ind w:left="309" w:hanging="309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Identity</w:t>
            </w:r>
          </w:p>
          <w:p w:rsidR="003D488C" w:rsidRDefault="003D488C" w:rsidP="003D488C">
            <w:pPr>
              <w:numPr>
                <w:ilvl w:val="0"/>
                <w:numId w:val="9"/>
              </w:numPr>
              <w:ind w:left="317" w:hanging="317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Loyalty</w:t>
            </w:r>
          </w:p>
          <w:p w:rsidR="003D488C" w:rsidRDefault="003D488C" w:rsidP="003D488C">
            <w:pPr>
              <w:numPr>
                <w:ilvl w:val="0"/>
                <w:numId w:val="9"/>
              </w:numPr>
              <w:ind w:left="317" w:hanging="317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Perceived Value</w:t>
            </w:r>
          </w:p>
          <w:p w:rsidR="003D488C" w:rsidRDefault="003D488C" w:rsidP="003D488C">
            <w:pPr>
              <w:numPr>
                <w:ilvl w:val="0"/>
                <w:numId w:val="9"/>
              </w:numPr>
              <w:ind w:left="317" w:hanging="317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Satisfaction</w:t>
            </w:r>
          </w:p>
          <w:p w:rsidR="003D488C" w:rsidRDefault="003D488C" w:rsidP="003D488C">
            <w:pPr>
              <w:numPr>
                <w:ilvl w:val="0"/>
                <w:numId w:val="9"/>
              </w:numPr>
              <w:ind w:left="317" w:hanging="317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Commitment</w:t>
            </w:r>
          </w:p>
        </w:tc>
        <w:tc>
          <w:tcPr>
            <w:tcW w:w="1523" w:type="pct"/>
            <w:shd w:val="clear" w:color="auto" w:fill="auto"/>
          </w:tcPr>
          <w:p w:rsidR="003D488C" w:rsidRPr="003A7088" w:rsidRDefault="003D488C" w:rsidP="006B00C5">
            <w:pPr>
              <w:rPr>
                <w:i/>
                <w:sz w:val="6"/>
                <w:szCs w:val="6"/>
                <w:lang w:val="id-ID"/>
              </w:rPr>
            </w:pPr>
          </w:p>
          <w:p w:rsidR="003D488C" w:rsidRPr="00017FF8" w:rsidRDefault="003D488C" w:rsidP="006B00C5">
            <w:pPr>
              <w:rPr>
                <w:i/>
                <w:szCs w:val="24"/>
                <w:lang w:val="id-ID"/>
              </w:rPr>
            </w:pPr>
            <w:r w:rsidRPr="00017FF8">
              <w:rPr>
                <w:i/>
                <w:szCs w:val="24"/>
                <w:lang w:val="id-ID"/>
              </w:rPr>
              <w:t>Perceived value</w:t>
            </w:r>
            <w:r>
              <w:rPr>
                <w:szCs w:val="24"/>
                <w:lang w:val="id-ID"/>
              </w:rPr>
              <w:t xml:space="preserve"> berpengaruh signifikan terhadap </w:t>
            </w:r>
            <w:r>
              <w:rPr>
                <w:i/>
                <w:szCs w:val="24"/>
                <w:lang w:val="id-ID"/>
              </w:rPr>
              <w:t>brand trust.</w:t>
            </w:r>
          </w:p>
        </w:tc>
      </w:tr>
      <w:tr w:rsidR="003D488C" w:rsidRPr="00181F64" w:rsidTr="003D488C">
        <w:tc>
          <w:tcPr>
            <w:tcW w:w="411" w:type="pct"/>
            <w:shd w:val="clear" w:color="auto" w:fill="auto"/>
          </w:tcPr>
          <w:p w:rsidR="003D488C" w:rsidRDefault="003D488C" w:rsidP="003D488C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5.</w:t>
            </w:r>
          </w:p>
        </w:tc>
        <w:tc>
          <w:tcPr>
            <w:tcW w:w="1793" w:type="pct"/>
            <w:shd w:val="clear" w:color="auto" w:fill="auto"/>
          </w:tcPr>
          <w:p w:rsidR="003D488C" w:rsidRPr="00801B61" w:rsidRDefault="003D488C" w:rsidP="006B00C5">
            <w:pPr>
              <w:rPr>
                <w:sz w:val="6"/>
                <w:szCs w:val="6"/>
                <w:lang w:val="id-ID"/>
              </w:rPr>
            </w:pPr>
          </w:p>
          <w:p w:rsidR="003D488C" w:rsidRPr="00801B61" w:rsidRDefault="003D488C" w:rsidP="006B00C5">
            <w:pPr>
              <w:rPr>
                <w:i/>
                <w:lang w:val="id-ID"/>
              </w:rPr>
            </w:pPr>
            <w:r w:rsidRPr="00801B61">
              <w:rPr>
                <w:i/>
                <w:lang w:val="id-ID"/>
              </w:rPr>
              <w:t>Consumers’ Trust in a Brand and the Link to Brand Loyalty</w:t>
            </w:r>
          </w:p>
          <w:p w:rsidR="003D488C" w:rsidRPr="00E94700" w:rsidRDefault="003D488C" w:rsidP="006B00C5">
            <w:pPr>
              <w:rPr>
                <w:b/>
                <w:lang w:val="id-ID"/>
              </w:rPr>
            </w:pPr>
            <w:r w:rsidRPr="00E94700">
              <w:rPr>
                <w:b/>
                <w:lang w:val="id-ID"/>
              </w:rPr>
              <w:fldChar w:fldCharType="begin" w:fldLock="1"/>
            </w:r>
            <w:r w:rsidRPr="00E94700">
              <w:rPr>
                <w:b/>
                <w:lang w:val="id-ID"/>
              </w:rPr>
              <w:instrText>ADDIN CSL_CITATION {"citationItems":[{"id":"ITEM-1","itemData":{"author":[{"dropping-particle":"","family":"Lau","given":"Geok Theng","non-dropping-particle":"","parse-names":false,"suffix":""},{"dropping-particle":"","family":"Lee","given":"Sook Han","non-dropping-particle":"","parse-names":false,"suffix":""}],"container-title":"Journal of Market - Focused Management","id":"ITEM-1","issue":"4","issued":{"date-parts":[["1999"]]},"page":"341-370","title":"Consumers ' Trust in a Brand and the Link to Brand Loyalty","type":"article-journal","volume":"4"},"uris":["http://www.mendeley.com/documents/?uuid=f7a043b6-323d-4cba-b07e-b77b54115053"]}],"mendeley":{"formattedCitation":"(Lau &amp; Lee, 1999)","plainTextFormattedCitation":"(Lau &amp; Lee, 1999)","previouslyFormattedCitation":"(Lau &amp; Lee, 1999)"},"properties":{"noteIndex":0},"schema":"https://github.com/citation-style-language/schema/raw/master/csl-citation.json"}</w:instrText>
            </w:r>
            <w:r w:rsidRPr="00E94700">
              <w:rPr>
                <w:b/>
                <w:lang w:val="id-ID"/>
              </w:rPr>
              <w:fldChar w:fldCharType="separate"/>
            </w:r>
            <w:r w:rsidRPr="00E94700">
              <w:rPr>
                <w:b/>
                <w:noProof/>
                <w:lang w:val="id-ID"/>
              </w:rPr>
              <w:t>(Lau &amp; Lee, 1999)</w:t>
            </w:r>
            <w:r w:rsidRPr="00E94700">
              <w:rPr>
                <w:b/>
                <w:lang w:val="id-ID"/>
              </w:rPr>
              <w:fldChar w:fldCharType="end"/>
            </w:r>
          </w:p>
        </w:tc>
        <w:tc>
          <w:tcPr>
            <w:tcW w:w="1272" w:type="pct"/>
            <w:shd w:val="clear" w:color="auto" w:fill="auto"/>
          </w:tcPr>
          <w:p w:rsidR="003D488C" w:rsidRPr="00485C2A" w:rsidRDefault="003D488C" w:rsidP="006B00C5">
            <w:pPr>
              <w:ind w:left="317"/>
              <w:rPr>
                <w:i/>
                <w:sz w:val="6"/>
                <w:szCs w:val="6"/>
                <w:lang w:val="id-ID"/>
              </w:rPr>
            </w:pPr>
          </w:p>
          <w:p w:rsidR="003D488C" w:rsidRDefault="003D488C" w:rsidP="003D488C">
            <w:pPr>
              <w:numPr>
                <w:ilvl w:val="0"/>
                <w:numId w:val="5"/>
              </w:numPr>
              <w:ind w:left="317" w:hanging="283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Trust</w:t>
            </w:r>
          </w:p>
          <w:p w:rsidR="003D488C" w:rsidRDefault="003D488C" w:rsidP="003D488C">
            <w:pPr>
              <w:numPr>
                <w:ilvl w:val="0"/>
                <w:numId w:val="5"/>
              </w:numPr>
              <w:ind w:left="317" w:hanging="283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Loyalty</w:t>
            </w:r>
          </w:p>
          <w:p w:rsidR="003D488C" w:rsidRDefault="003D488C" w:rsidP="003D488C">
            <w:pPr>
              <w:numPr>
                <w:ilvl w:val="0"/>
                <w:numId w:val="5"/>
              </w:numPr>
              <w:ind w:left="317" w:hanging="283"/>
              <w:rPr>
                <w:i/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 xml:space="preserve">Branding </w:t>
            </w:r>
          </w:p>
        </w:tc>
        <w:tc>
          <w:tcPr>
            <w:tcW w:w="1523" w:type="pct"/>
            <w:shd w:val="clear" w:color="auto" w:fill="auto"/>
            <w:vAlign w:val="center"/>
          </w:tcPr>
          <w:p w:rsidR="003D488C" w:rsidRPr="00E94700" w:rsidRDefault="003D488C" w:rsidP="006B00C5">
            <w:pPr>
              <w:rPr>
                <w:sz w:val="24"/>
                <w:szCs w:val="24"/>
                <w:lang w:val="id-ID"/>
              </w:rPr>
            </w:pPr>
            <w:r w:rsidRPr="00801B61">
              <w:rPr>
                <w:lang w:val="id-ID"/>
              </w:rPr>
              <w:t>Untuk menciptakan loyalitas pelanggan dan mencapai keberhasilan dalam pemasaran, seorang pemasar perlu untuk memikirkan strategi dalam membangun hubungan dengan pelanggan sehingga memenangkan kepercayaan para pelanggan</w:t>
            </w:r>
            <w:r>
              <w:rPr>
                <w:sz w:val="24"/>
                <w:szCs w:val="24"/>
                <w:lang w:val="id-ID"/>
              </w:rPr>
              <w:t>.</w:t>
            </w:r>
          </w:p>
        </w:tc>
      </w:tr>
      <w:tr w:rsidR="003D488C" w:rsidRPr="00181F64" w:rsidTr="003D488C">
        <w:tc>
          <w:tcPr>
            <w:tcW w:w="411" w:type="pct"/>
            <w:shd w:val="clear" w:color="auto" w:fill="auto"/>
          </w:tcPr>
          <w:p w:rsidR="003D488C" w:rsidRPr="00181F64" w:rsidRDefault="003D488C" w:rsidP="003D488C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6</w:t>
            </w:r>
            <w:r w:rsidRPr="00181F64">
              <w:rPr>
                <w:szCs w:val="24"/>
                <w:lang w:val="id-ID"/>
              </w:rPr>
              <w:t>.</w:t>
            </w:r>
          </w:p>
        </w:tc>
        <w:tc>
          <w:tcPr>
            <w:tcW w:w="1793" w:type="pct"/>
            <w:shd w:val="clear" w:color="auto" w:fill="auto"/>
          </w:tcPr>
          <w:p w:rsidR="003D488C" w:rsidRPr="00181F64" w:rsidRDefault="003D488C" w:rsidP="006B00C5">
            <w:pPr>
              <w:autoSpaceDE w:val="0"/>
              <w:autoSpaceDN w:val="0"/>
              <w:adjustRightInd w:val="0"/>
              <w:rPr>
                <w:bCs/>
                <w:sz w:val="6"/>
                <w:szCs w:val="6"/>
                <w:lang w:val="id-ID"/>
              </w:rPr>
            </w:pPr>
          </w:p>
          <w:p w:rsidR="003D488C" w:rsidRDefault="003D488C" w:rsidP="006B00C5">
            <w:pPr>
              <w:autoSpaceDE w:val="0"/>
              <w:autoSpaceDN w:val="0"/>
              <w:adjustRightInd w:val="0"/>
              <w:rPr>
                <w:bCs/>
                <w:i/>
                <w:lang w:val="id-ID"/>
              </w:rPr>
            </w:pPr>
            <w:r w:rsidRPr="007654C3">
              <w:rPr>
                <w:bCs/>
                <w:i/>
                <w:lang w:val="id-ID"/>
              </w:rPr>
              <w:t xml:space="preserve">The </w:t>
            </w:r>
            <w:r>
              <w:rPr>
                <w:bCs/>
                <w:i/>
                <w:lang w:val="id-ID"/>
              </w:rPr>
              <w:t>Chain of Effects from Brand Trust and Brand Affect to Brand Performance : The Role of Brand Loyalty</w:t>
            </w:r>
          </w:p>
          <w:p w:rsidR="003D488C" w:rsidRPr="00E13CB6" w:rsidRDefault="003D488C" w:rsidP="006B00C5">
            <w:pPr>
              <w:autoSpaceDE w:val="0"/>
              <w:autoSpaceDN w:val="0"/>
              <w:adjustRightInd w:val="0"/>
              <w:rPr>
                <w:b/>
                <w:bCs/>
                <w:lang w:val="id-ID"/>
              </w:rPr>
            </w:pPr>
            <w:r w:rsidRPr="00E13CB6">
              <w:rPr>
                <w:b/>
                <w:bCs/>
                <w:lang w:val="id-ID"/>
              </w:rPr>
              <w:fldChar w:fldCharType="begin" w:fldLock="1"/>
            </w:r>
            <w:r>
              <w:rPr>
                <w:b/>
                <w:bCs/>
                <w:lang w:val="id-ID"/>
              </w:rPr>
              <w:instrText>ADDIN CSL_CITATION {"citationItems":[{"id":"ITEM-1","itemData":{"author":[{"dropping-particle":"","family":"Chaudhuri","given":"Arjun","non-dropping-particle":"","parse-names":false,"suffix":""},{"dropping-particle":"","family":"Holbrook","given":"Morris B","non-dropping-particle":"","parse-names":false,"suffix":""}],"container-title":"Journal of Marketing","id":"ITEM-1","issue":"2","issued":{"date-parts":[["2001"]]},"page":"81-93","title":"The Chain of Effects from Brand Trust and Brand Affect to Brand Performance : The Role of Brand Loyalty","type":"article-journal","volume":"65"},"uris":["http://www.mendeley.com/documents/?uuid=a9020e48-d848-40c2-a429-c7368c70af28"]}],"mendeley":{"formattedCitation":"(Chaudhuri &amp; Holbrook, 2001)","plainTextFormattedCitation":"(Chaudhuri &amp; Holbrook, 2001)","previouslyFormattedCitation":"(Chaudhuri &amp; Holbrook, 2001)"},"properties":{"noteIndex":0},"schema":"https://github.com/citation-style-language/schema/raw/master/csl-citation.json"}</w:instrText>
            </w:r>
            <w:r w:rsidRPr="00E13CB6">
              <w:rPr>
                <w:b/>
                <w:bCs/>
                <w:lang w:val="id-ID"/>
              </w:rPr>
              <w:fldChar w:fldCharType="separate"/>
            </w:r>
            <w:r w:rsidRPr="00E13CB6">
              <w:rPr>
                <w:b/>
                <w:bCs/>
                <w:noProof/>
                <w:lang w:val="id-ID"/>
              </w:rPr>
              <w:t>(Chaudhuri &amp; Holbrook, 2001)</w:t>
            </w:r>
            <w:r w:rsidRPr="00E13CB6">
              <w:rPr>
                <w:b/>
                <w:bCs/>
                <w:lang w:val="id-ID"/>
              </w:rPr>
              <w:fldChar w:fldCharType="end"/>
            </w:r>
          </w:p>
        </w:tc>
        <w:tc>
          <w:tcPr>
            <w:tcW w:w="1272" w:type="pct"/>
            <w:shd w:val="clear" w:color="auto" w:fill="auto"/>
          </w:tcPr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  <w:p w:rsidR="003D488C" w:rsidRPr="00E13CB6" w:rsidRDefault="003D488C" w:rsidP="003D488C">
            <w:pPr>
              <w:numPr>
                <w:ilvl w:val="0"/>
                <w:numId w:val="2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Trust</w:t>
            </w:r>
          </w:p>
          <w:p w:rsidR="003D488C" w:rsidRPr="00E13CB6" w:rsidRDefault="003D488C" w:rsidP="003D488C">
            <w:pPr>
              <w:numPr>
                <w:ilvl w:val="0"/>
                <w:numId w:val="2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Affect</w:t>
            </w:r>
          </w:p>
          <w:p w:rsidR="003D488C" w:rsidRPr="00E13CB6" w:rsidRDefault="003D488C" w:rsidP="003D488C">
            <w:pPr>
              <w:numPr>
                <w:ilvl w:val="0"/>
                <w:numId w:val="2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Performance</w:t>
            </w:r>
          </w:p>
          <w:p w:rsidR="003D488C" w:rsidRPr="007654C3" w:rsidRDefault="003D488C" w:rsidP="003D488C">
            <w:pPr>
              <w:numPr>
                <w:ilvl w:val="0"/>
                <w:numId w:val="2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Loyalty</w:t>
            </w:r>
          </w:p>
        </w:tc>
        <w:tc>
          <w:tcPr>
            <w:tcW w:w="1523" w:type="pct"/>
            <w:shd w:val="clear" w:color="auto" w:fill="auto"/>
          </w:tcPr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  <w:p w:rsidR="003D488C" w:rsidRPr="00E13CB6" w:rsidRDefault="003D488C" w:rsidP="006B00C5">
            <w:p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trust</w:t>
            </w:r>
            <w:r>
              <w:rPr>
                <w:szCs w:val="24"/>
                <w:lang w:val="id-ID"/>
              </w:rPr>
              <w:t xml:space="preserve"> berpengaruh signifikan terhadap loyalitas pelanggan terhadap merek.</w:t>
            </w:r>
          </w:p>
          <w:p w:rsidR="003D488C" w:rsidRPr="00181F64" w:rsidRDefault="003D488C" w:rsidP="006B00C5">
            <w:pPr>
              <w:rPr>
                <w:sz w:val="6"/>
                <w:szCs w:val="6"/>
                <w:lang w:val="id-ID"/>
              </w:rPr>
            </w:pPr>
          </w:p>
        </w:tc>
      </w:tr>
      <w:tr w:rsidR="003D488C" w:rsidRPr="00181F64" w:rsidTr="003D488C">
        <w:tc>
          <w:tcPr>
            <w:tcW w:w="411" w:type="pct"/>
            <w:shd w:val="clear" w:color="auto" w:fill="auto"/>
          </w:tcPr>
          <w:p w:rsidR="003D488C" w:rsidRPr="00181F64" w:rsidRDefault="003D488C" w:rsidP="003D488C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7</w:t>
            </w:r>
            <w:r w:rsidRPr="00181F64">
              <w:rPr>
                <w:szCs w:val="24"/>
                <w:lang w:val="id-ID"/>
              </w:rPr>
              <w:t>.</w:t>
            </w:r>
          </w:p>
        </w:tc>
        <w:tc>
          <w:tcPr>
            <w:tcW w:w="1793" w:type="pct"/>
            <w:shd w:val="clear" w:color="auto" w:fill="auto"/>
          </w:tcPr>
          <w:p w:rsidR="003D488C" w:rsidRPr="00181F64" w:rsidRDefault="003D488C" w:rsidP="006B00C5">
            <w:pPr>
              <w:autoSpaceDE w:val="0"/>
              <w:autoSpaceDN w:val="0"/>
              <w:adjustRightInd w:val="0"/>
              <w:rPr>
                <w:bCs/>
                <w:sz w:val="6"/>
                <w:szCs w:val="6"/>
                <w:lang w:val="id-ID"/>
              </w:rPr>
            </w:pPr>
          </w:p>
          <w:p w:rsidR="003D488C" w:rsidRPr="007654C3" w:rsidRDefault="003D488C" w:rsidP="006B00C5">
            <w:pPr>
              <w:autoSpaceDE w:val="0"/>
              <w:autoSpaceDN w:val="0"/>
              <w:adjustRightInd w:val="0"/>
              <w:rPr>
                <w:bCs/>
                <w:i/>
                <w:lang w:val="id-ID"/>
              </w:rPr>
            </w:pPr>
            <w:r w:rsidRPr="007654C3">
              <w:rPr>
                <w:bCs/>
                <w:i/>
                <w:lang w:val="id-ID"/>
              </w:rPr>
              <w:t>The Mediating Role of Customer Trust on Customer Loyalty</w:t>
            </w:r>
          </w:p>
          <w:p w:rsidR="003D488C" w:rsidRPr="007654C3" w:rsidRDefault="003D488C" w:rsidP="006B00C5">
            <w:pPr>
              <w:autoSpaceDE w:val="0"/>
              <w:autoSpaceDN w:val="0"/>
              <w:adjustRightInd w:val="0"/>
              <w:rPr>
                <w:b/>
                <w:bCs/>
                <w:lang w:val="id-ID"/>
              </w:rPr>
            </w:pPr>
            <w:r w:rsidRPr="007654C3">
              <w:rPr>
                <w:b/>
                <w:bCs/>
                <w:lang w:val="id-ID"/>
              </w:rPr>
              <w:fldChar w:fldCharType="begin" w:fldLock="1"/>
            </w:r>
            <w:r>
              <w:rPr>
                <w:b/>
                <w:bCs/>
                <w:lang w:val="id-ID"/>
              </w:rPr>
              <w:instrText>ADDIN CSL_CITATION {"citationItems":[{"id":"ITEM-1","itemData":{"author":[{"dropping-particle":"","family":"Nguyen","given":"Nha","non-dropping-particle":"","parse-names":false,"suffix":""},{"dropping-particle":"","family":"Leclerc","given":"Andre","non-dropping-particle":"","parse-names":false,"suffix":""},{"dropping-particle":"","family":"Leblanc","given":"Gaston","non-dropping-particle":"","parse-names":false,"suffix":""}],"container-title":"Journal of Service Science and Management","id":"ITEM-1","issue":"1","issued":{"date-parts":[["2013"]]},"page":"96-109","title":"The Mediating Role of Customer Trust on Customer Loyalty","type":"article-journal","volume":"6"},"uris":["http://www.mendeley.com/documents/?uuid=145d312a-c1f8-4835-82d4-6c8ded8bdee9"]}],"mendeley":{"formattedCitation":"(Nguyen et al., 2013)","plainTextFormattedCitation":"(Nguyen et al., 2013)","previouslyFormattedCitation":"(Nguyen et al., 2013)"},"properties":{"noteIndex":0},"schema":"https://github.com/citation-style-language/schema/raw/master/csl-citation.json"}</w:instrText>
            </w:r>
            <w:r w:rsidRPr="007654C3">
              <w:rPr>
                <w:b/>
                <w:bCs/>
                <w:lang w:val="id-ID"/>
              </w:rPr>
              <w:fldChar w:fldCharType="separate"/>
            </w:r>
            <w:r w:rsidRPr="007654C3">
              <w:rPr>
                <w:b/>
                <w:bCs/>
                <w:noProof/>
                <w:lang w:val="id-ID"/>
              </w:rPr>
              <w:t>(Nguyen et al., 2013)</w:t>
            </w:r>
            <w:r w:rsidRPr="007654C3">
              <w:rPr>
                <w:b/>
                <w:bCs/>
                <w:lang w:val="id-ID"/>
              </w:rPr>
              <w:fldChar w:fldCharType="end"/>
            </w:r>
          </w:p>
        </w:tc>
        <w:tc>
          <w:tcPr>
            <w:tcW w:w="1272" w:type="pct"/>
            <w:shd w:val="clear" w:color="auto" w:fill="auto"/>
          </w:tcPr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  <w:p w:rsidR="003D488C" w:rsidRPr="00181F64" w:rsidRDefault="003D488C" w:rsidP="003D488C">
            <w:pPr>
              <w:numPr>
                <w:ilvl w:val="0"/>
                <w:numId w:val="11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 xml:space="preserve">Corporate Identity </w:t>
            </w:r>
          </w:p>
          <w:p w:rsidR="003D488C" w:rsidRPr="007654C3" w:rsidRDefault="003D488C" w:rsidP="003D488C">
            <w:pPr>
              <w:numPr>
                <w:ilvl w:val="0"/>
                <w:numId w:val="11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Corporate Image</w:t>
            </w:r>
          </w:p>
          <w:p w:rsidR="003D488C" w:rsidRPr="007654C3" w:rsidRDefault="003D488C" w:rsidP="003D488C">
            <w:pPr>
              <w:numPr>
                <w:ilvl w:val="0"/>
                <w:numId w:val="11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Corporate Reputation</w:t>
            </w:r>
          </w:p>
          <w:p w:rsidR="003D488C" w:rsidRPr="007654C3" w:rsidRDefault="003D488C" w:rsidP="003D488C">
            <w:pPr>
              <w:numPr>
                <w:ilvl w:val="0"/>
                <w:numId w:val="11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Social Identity</w:t>
            </w:r>
          </w:p>
          <w:p w:rsidR="003D488C" w:rsidRDefault="003D488C" w:rsidP="003D488C">
            <w:pPr>
              <w:numPr>
                <w:ilvl w:val="0"/>
                <w:numId w:val="11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Customer Trust</w:t>
            </w:r>
          </w:p>
          <w:p w:rsidR="003D488C" w:rsidRPr="00552B65" w:rsidRDefault="003D488C" w:rsidP="003D488C">
            <w:pPr>
              <w:numPr>
                <w:ilvl w:val="0"/>
                <w:numId w:val="11"/>
              </w:numPr>
              <w:rPr>
                <w:szCs w:val="24"/>
                <w:lang w:val="id-ID"/>
              </w:rPr>
            </w:pPr>
            <w:r w:rsidRPr="00552B65">
              <w:rPr>
                <w:i/>
                <w:szCs w:val="24"/>
                <w:lang w:val="id-ID"/>
              </w:rPr>
              <w:t>Customer Loyalty</w:t>
            </w:r>
          </w:p>
        </w:tc>
        <w:tc>
          <w:tcPr>
            <w:tcW w:w="1523" w:type="pct"/>
            <w:shd w:val="clear" w:color="auto" w:fill="auto"/>
          </w:tcPr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  <w:p w:rsidR="003D488C" w:rsidRPr="007654C3" w:rsidRDefault="003D488C" w:rsidP="006B00C5">
            <w:pPr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 xml:space="preserve">Kepercayaan konsumen terhadap merek berpengaruh signifikan terhadap loyalitas merek, di mana kepercayaan menjadi variabel intervening dalam hubungan pengaruh </w:t>
            </w:r>
            <w:r>
              <w:rPr>
                <w:i/>
                <w:szCs w:val="24"/>
                <w:lang w:val="id-ID"/>
              </w:rPr>
              <w:lastRenderedPageBreak/>
              <w:t>corporate identity</w:t>
            </w:r>
            <w:r>
              <w:rPr>
                <w:szCs w:val="24"/>
                <w:lang w:val="id-ID"/>
              </w:rPr>
              <w:t xml:space="preserve">, </w:t>
            </w:r>
            <w:r>
              <w:rPr>
                <w:i/>
                <w:szCs w:val="24"/>
                <w:lang w:val="id-ID"/>
              </w:rPr>
              <w:t>corporate image</w:t>
            </w:r>
            <w:r>
              <w:rPr>
                <w:szCs w:val="24"/>
                <w:lang w:val="id-ID"/>
              </w:rPr>
              <w:t xml:space="preserve">, </w:t>
            </w:r>
            <w:r>
              <w:rPr>
                <w:i/>
                <w:szCs w:val="24"/>
                <w:lang w:val="id-ID"/>
              </w:rPr>
              <w:t>corporate reputation</w:t>
            </w:r>
            <w:r>
              <w:rPr>
                <w:szCs w:val="24"/>
                <w:lang w:val="id-ID"/>
              </w:rPr>
              <w:t xml:space="preserve">, dan </w:t>
            </w:r>
            <w:r>
              <w:rPr>
                <w:i/>
                <w:szCs w:val="24"/>
                <w:lang w:val="id-ID"/>
              </w:rPr>
              <w:t xml:space="preserve">social identity </w:t>
            </w:r>
            <w:r>
              <w:rPr>
                <w:szCs w:val="24"/>
                <w:lang w:val="id-ID"/>
              </w:rPr>
              <w:t>terhadap loyalitas pelanggan terhadap merek.</w:t>
            </w:r>
          </w:p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</w:tc>
      </w:tr>
      <w:tr w:rsidR="003D488C" w:rsidRPr="00181F64" w:rsidTr="003D488C">
        <w:tc>
          <w:tcPr>
            <w:tcW w:w="411" w:type="pct"/>
            <w:shd w:val="clear" w:color="auto" w:fill="auto"/>
          </w:tcPr>
          <w:p w:rsidR="003D488C" w:rsidRPr="00181F64" w:rsidRDefault="003D488C" w:rsidP="003D488C">
            <w:pPr>
              <w:jc w:val="center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lastRenderedPageBreak/>
              <w:t>8</w:t>
            </w:r>
            <w:r w:rsidRPr="00181F64">
              <w:rPr>
                <w:szCs w:val="24"/>
                <w:lang w:val="id-ID"/>
              </w:rPr>
              <w:t>.</w:t>
            </w:r>
          </w:p>
        </w:tc>
        <w:tc>
          <w:tcPr>
            <w:tcW w:w="1793" w:type="pct"/>
            <w:shd w:val="clear" w:color="auto" w:fill="auto"/>
          </w:tcPr>
          <w:p w:rsidR="003D488C" w:rsidRPr="00181F64" w:rsidRDefault="003D488C" w:rsidP="006B00C5">
            <w:pPr>
              <w:rPr>
                <w:sz w:val="6"/>
                <w:szCs w:val="6"/>
                <w:lang w:val="id-ID"/>
              </w:rPr>
            </w:pPr>
          </w:p>
          <w:p w:rsidR="003D488C" w:rsidRPr="00181F64" w:rsidRDefault="003D488C" w:rsidP="006B00C5">
            <w:pPr>
              <w:rPr>
                <w:szCs w:val="24"/>
                <w:lang w:val="id-ID"/>
              </w:rPr>
            </w:pPr>
            <w:r w:rsidRPr="00181F64">
              <w:rPr>
                <w:szCs w:val="24"/>
                <w:lang w:val="id-ID"/>
              </w:rPr>
              <w:t xml:space="preserve">Pengaruh Kredibilitas Bintang Iklan dan Kredibilitas Merek terhadap Loyalitas </w:t>
            </w:r>
          </w:p>
          <w:p w:rsidR="003D488C" w:rsidRPr="007D7CDD" w:rsidRDefault="003D488C" w:rsidP="006B00C5">
            <w:pPr>
              <w:rPr>
                <w:b/>
                <w:szCs w:val="24"/>
                <w:lang w:val="id-ID"/>
              </w:rPr>
            </w:pPr>
            <w:r w:rsidRPr="00181F64">
              <w:rPr>
                <w:b/>
                <w:szCs w:val="24"/>
                <w:lang w:val="id-ID"/>
              </w:rPr>
              <w:fldChar w:fldCharType="begin" w:fldLock="1"/>
            </w:r>
            <w:r w:rsidRPr="00181F64">
              <w:rPr>
                <w:b/>
                <w:szCs w:val="24"/>
                <w:lang w:val="id-ID"/>
              </w:rPr>
              <w:instrText>ADDIN CSL_CITATION {"citationItems":[{"id":"ITEM-1","itemData":{"author":[{"dropping-particle":"","family":"Putra","given":"Made Adi","non-dropping-particle":"","parse-names":false,"suffix":""},{"dropping-particle":"","family":"Warmika","given":"I Gede Ketut","non-dropping-particle":"","parse-names":false,"suffix":""}],"container-title":"E-Jurnal Manajemen Universitas Udayana","id":"ITEM-1","issue":"8","issued":{"date-parts":[["2014"]]},"page":"2279-2294","title":"Pengaruh Kredibilitas Bintang Iklan dan Kredibilitas Merek terhadap Loyalitas Pengguna Sepada Motor Yamaha","type":"article-journal","volume":"3"},"uris":["http://www.mendeley.com/documents/?uuid=ce296978-98ae-4797-8b3f-5c36154c5b91"]}],"mendeley":{"formattedCitation":"(Putra &amp; Warmika, 2014)","plainTextFormattedCitation":"(Putra &amp; Warmika, 2014)","previouslyFormattedCitation":"(Putra &amp; Warmika, 2014)"},"properties":{"noteIndex":0},"schema":"https://github.com/citation-style-language/schema/raw/master/csl-citation.json"}</w:instrText>
            </w:r>
            <w:r w:rsidRPr="00181F64">
              <w:rPr>
                <w:b/>
                <w:szCs w:val="24"/>
                <w:lang w:val="id-ID"/>
              </w:rPr>
              <w:fldChar w:fldCharType="separate"/>
            </w:r>
            <w:r w:rsidRPr="00181F64">
              <w:rPr>
                <w:b/>
                <w:noProof/>
                <w:szCs w:val="24"/>
                <w:lang w:val="id-ID"/>
              </w:rPr>
              <w:t>(Putra &amp; Warmika, 2014)</w:t>
            </w:r>
            <w:r w:rsidRPr="00181F64">
              <w:rPr>
                <w:b/>
                <w:szCs w:val="24"/>
                <w:lang w:val="id-ID"/>
              </w:rPr>
              <w:fldChar w:fldCharType="end"/>
            </w:r>
          </w:p>
        </w:tc>
        <w:tc>
          <w:tcPr>
            <w:tcW w:w="1272" w:type="pct"/>
            <w:shd w:val="clear" w:color="auto" w:fill="auto"/>
          </w:tcPr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  <w:p w:rsidR="003D488C" w:rsidRPr="00181F64" w:rsidRDefault="003D488C" w:rsidP="003D488C">
            <w:pPr>
              <w:numPr>
                <w:ilvl w:val="0"/>
                <w:numId w:val="6"/>
              </w:numPr>
              <w:rPr>
                <w:szCs w:val="24"/>
                <w:lang w:val="id-ID"/>
              </w:rPr>
            </w:pPr>
            <w:r w:rsidRPr="00181F64">
              <w:rPr>
                <w:szCs w:val="24"/>
                <w:lang w:val="id-ID"/>
              </w:rPr>
              <w:t>Kredibilitas Bintang Iklan</w:t>
            </w:r>
          </w:p>
          <w:p w:rsidR="003D488C" w:rsidRPr="00181F64" w:rsidRDefault="003D488C" w:rsidP="003D488C">
            <w:pPr>
              <w:numPr>
                <w:ilvl w:val="0"/>
                <w:numId w:val="6"/>
              </w:numPr>
              <w:rPr>
                <w:szCs w:val="24"/>
                <w:lang w:val="id-ID"/>
              </w:rPr>
            </w:pPr>
            <w:r w:rsidRPr="00181F64">
              <w:rPr>
                <w:szCs w:val="24"/>
                <w:lang w:val="id-ID"/>
              </w:rPr>
              <w:t>Kredibilitas Merek</w:t>
            </w:r>
          </w:p>
          <w:p w:rsidR="003D488C" w:rsidRPr="00181F64" w:rsidRDefault="003D488C" w:rsidP="003D488C">
            <w:pPr>
              <w:numPr>
                <w:ilvl w:val="0"/>
                <w:numId w:val="6"/>
              </w:numPr>
              <w:rPr>
                <w:szCs w:val="24"/>
                <w:lang w:val="id-ID"/>
              </w:rPr>
            </w:pPr>
            <w:r w:rsidRPr="00181F64">
              <w:rPr>
                <w:szCs w:val="24"/>
                <w:lang w:val="id-ID"/>
              </w:rPr>
              <w:t>Loyalitas</w:t>
            </w:r>
          </w:p>
        </w:tc>
        <w:tc>
          <w:tcPr>
            <w:tcW w:w="1523" w:type="pct"/>
            <w:shd w:val="clear" w:color="auto" w:fill="auto"/>
          </w:tcPr>
          <w:p w:rsidR="003D488C" w:rsidRPr="00181F64" w:rsidRDefault="003D488C" w:rsidP="006B00C5">
            <w:pPr>
              <w:rPr>
                <w:sz w:val="6"/>
                <w:szCs w:val="6"/>
                <w:lang w:val="id-ID"/>
              </w:rPr>
            </w:pPr>
          </w:p>
          <w:p w:rsidR="003D488C" w:rsidRPr="00181F64" w:rsidRDefault="003D488C" w:rsidP="006B00C5">
            <w:pPr>
              <w:rPr>
                <w:szCs w:val="24"/>
                <w:lang w:val="id-ID"/>
              </w:rPr>
            </w:pPr>
            <w:r w:rsidRPr="00181F64">
              <w:rPr>
                <w:szCs w:val="24"/>
                <w:lang w:val="id-ID"/>
              </w:rPr>
              <w:t xml:space="preserve">Kredibilitas bintang iklan dan kredibilitas merek </w:t>
            </w:r>
            <w:r>
              <w:rPr>
                <w:szCs w:val="24"/>
                <w:lang w:val="id-ID"/>
              </w:rPr>
              <w:t>memiliki pengaruh yang</w:t>
            </w:r>
            <w:r w:rsidRPr="00181F64">
              <w:rPr>
                <w:szCs w:val="24"/>
                <w:lang w:val="id-ID"/>
              </w:rPr>
              <w:t xml:space="preserve"> positif dan signifikan terhadap loyalitas</w:t>
            </w:r>
            <w:r>
              <w:rPr>
                <w:szCs w:val="24"/>
                <w:lang w:val="id-ID"/>
              </w:rPr>
              <w:t>.</w:t>
            </w:r>
          </w:p>
        </w:tc>
      </w:tr>
      <w:tr w:rsidR="003D488C" w:rsidRPr="00181F64" w:rsidTr="002A559D">
        <w:trPr>
          <w:trHeight w:val="1077"/>
        </w:trPr>
        <w:tc>
          <w:tcPr>
            <w:tcW w:w="411" w:type="pct"/>
            <w:shd w:val="clear" w:color="auto" w:fill="auto"/>
          </w:tcPr>
          <w:p w:rsidR="003D488C" w:rsidRPr="00181F64" w:rsidRDefault="003D488C" w:rsidP="003D488C">
            <w:pPr>
              <w:jc w:val="center"/>
              <w:rPr>
                <w:szCs w:val="24"/>
                <w:lang w:val="id-ID"/>
              </w:rPr>
            </w:pPr>
            <w:r w:rsidRPr="00181F64">
              <w:rPr>
                <w:szCs w:val="24"/>
                <w:lang w:val="id-ID"/>
              </w:rPr>
              <w:t>1</w:t>
            </w:r>
            <w:r>
              <w:rPr>
                <w:szCs w:val="24"/>
                <w:lang w:val="id-ID"/>
              </w:rPr>
              <w:t>0</w:t>
            </w:r>
            <w:r w:rsidRPr="00181F64">
              <w:rPr>
                <w:szCs w:val="24"/>
                <w:lang w:val="id-ID"/>
              </w:rPr>
              <w:t>.</w:t>
            </w:r>
          </w:p>
        </w:tc>
        <w:tc>
          <w:tcPr>
            <w:tcW w:w="1793" w:type="pct"/>
            <w:shd w:val="clear" w:color="auto" w:fill="auto"/>
          </w:tcPr>
          <w:p w:rsidR="003D488C" w:rsidRPr="00181F64" w:rsidRDefault="003D488C" w:rsidP="006B00C5">
            <w:pPr>
              <w:autoSpaceDE w:val="0"/>
              <w:autoSpaceDN w:val="0"/>
              <w:adjustRightInd w:val="0"/>
              <w:rPr>
                <w:bCs/>
                <w:sz w:val="6"/>
                <w:szCs w:val="6"/>
                <w:lang w:val="id-ID"/>
              </w:rPr>
            </w:pPr>
          </w:p>
          <w:p w:rsidR="003D488C" w:rsidRPr="001F477D" w:rsidRDefault="003D488C" w:rsidP="006B00C5">
            <w:pPr>
              <w:autoSpaceDE w:val="0"/>
              <w:autoSpaceDN w:val="0"/>
              <w:adjustRightInd w:val="0"/>
              <w:rPr>
                <w:bCs/>
                <w:i/>
                <w:szCs w:val="24"/>
                <w:lang w:val="id-ID"/>
              </w:rPr>
            </w:pPr>
            <w:r>
              <w:rPr>
                <w:bCs/>
                <w:i/>
                <w:szCs w:val="24"/>
                <w:lang w:val="id-ID"/>
              </w:rPr>
              <w:t>Components of Celebrity Endorsement Affecting Brand Loyalty of Nepali Customers</w:t>
            </w:r>
          </w:p>
          <w:p w:rsidR="003D488C" w:rsidRDefault="003D488C" w:rsidP="006B00C5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id-ID"/>
              </w:rPr>
            </w:pPr>
            <w:r w:rsidRPr="001F477D">
              <w:rPr>
                <w:b/>
                <w:bCs/>
                <w:szCs w:val="24"/>
                <w:lang w:val="id-ID"/>
              </w:rPr>
              <w:fldChar w:fldCharType="begin" w:fldLock="1"/>
            </w:r>
            <w:r>
              <w:rPr>
                <w:b/>
                <w:bCs/>
                <w:szCs w:val="24"/>
                <w:lang w:val="id-ID"/>
              </w:rPr>
              <w:instrText>ADDIN CSL_CITATION {"citationItems":[{"id":"ITEM-1","itemData":{"author":[{"dropping-particle":"","family":"Baniya","given":"Rojan","non-dropping-particle":"","parse-names":false,"suffix":""}],"container-title":"Journal of Business and Management Research","id":"ITEM-1","issue":"1","issued":{"date-parts":[["2017"]]},"page":"52-65","title":"Components of Celebrity Endorsement Affecting Brand Loyalty of Nepali Customers","type":"article-journal","volume":"2"},"uris":["http://www.mendeley.com/documents/?uuid=268e451e-c226-4ef2-8703-f8a291738ed6"]}],"mendeley":{"formattedCitation":"(Baniya, 2017)","plainTextFormattedCitation":"(Baniya, 2017)","previouslyFormattedCitation":"(Baniya, 2017)"},"properties":{"noteIndex":0},"schema":"https://github.com/citation-style-language/schema/raw/master/csl-citation.json"}</w:instrText>
            </w:r>
            <w:r w:rsidRPr="001F477D">
              <w:rPr>
                <w:b/>
                <w:bCs/>
                <w:szCs w:val="24"/>
                <w:lang w:val="id-ID"/>
              </w:rPr>
              <w:fldChar w:fldCharType="separate"/>
            </w:r>
            <w:r w:rsidRPr="001F477D">
              <w:rPr>
                <w:b/>
                <w:bCs/>
                <w:noProof/>
                <w:szCs w:val="24"/>
                <w:lang w:val="id-ID"/>
              </w:rPr>
              <w:t>(Baniya, 2017)</w:t>
            </w:r>
            <w:r w:rsidRPr="001F477D">
              <w:rPr>
                <w:b/>
                <w:bCs/>
                <w:szCs w:val="24"/>
                <w:lang w:val="id-ID"/>
              </w:rPr>
              <w:fldChar w:fldCharType="end"/>
            </w:r>
          </w:p>
          <w:p w:rsidR="003D488C" w:rsidRPr="00DA28D8" w:rsidRDefault="003D488C" w:rsidP="006B00C5">
            <w:pPr>
              <w:autoSpaceDE w:val="0"/>
              <w:autoSpaceDN w:val="0"/>
              <w:adjustRightInd w:val="0"/>
              <w:rPr>
                <w:b/>
                <w:bCs/>
                <w:sz w:val="6"/>
                <w:szCs w:val="6"/>
                <w:lang w:val="id-ID"/>
              </w:rPr>
            </w:pPr>
          </w:p>
        </w:tc>
        <w:tc>
          <w:tcPr>
            <w:tcW w:w="1272" w:type="pct"/>
            <w:shd w:val="clear" w:color="auto" w:fill="auto"/>
          </w:tcPr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  <w:p w:rsidR="003D488C" w:rsidRPr="00181F64" w:rsidRDefault="003D488C" w:rsidP="003D488C">
            <w:pPr>
              <w:numPr>
                <w:ilvl w:val="0"/>
                <w:numId w:val="7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Celebrity Endorsement</w:t>
            </w:r>
          </w:p>
          <w:p w:rsidR="003D488C" w:rsidRPr="00181F64" w:rsidRDefault="003D488C" w:rsidP="003D488C">
            <w:pPr>
              <w:numPr>
                <w:ilvl w:val="0"/>
                <w:numId w:val="7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Loyalty</w:t>
            </w:r>
          </w:p>
        </w:tc>
        <w:tc>
          <w:tcPr>
            <w:tcW w:w="1523" w:type="pct"/>
            <w:shd w:val="clear" w:color="auto" w:fill="auto"/>
          </w:tcPr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  <w:p w:rsidR="003D488C" w:rsidRPr="001F477D" w:rsidRDefault="003D488C" w:rsidP="006B00C5">
            <w:pPr>
              <w:rPr>
                <w:i/>
                <w:szCs w:val="24"/>
                <w:lang w:val="id-ID"/>
              </w:rPr>
            </w:pPr>
            <w:r w:rsidRPr="00181F64">
              <w:rPr>
                <w:i/>
                <w:szCs w:val="24"/>
                <w:lang w:val="id-ID"/>
              </w:rPr>
              <w:t>Celebrity endorser</w:t>
            </w:r>
            <w:r>
              <w:rPr>
                <w:i/>
                <w:szCs w:val="24"/>
                <w:lang w:val="id-ID"/>
              </w:rPr>
              <w:t>ment</w:t>
            </w:r>
            <w:r w:rsidRPr="00181F64">
              <w:rPr>
                <w:szCs w:val="24"/>
                <w:lang w:val="id-ID"/>
              </w:rPr>
              <w:t xml:space="preserve"> </w:t>
            </w:r>
            <w:r>
              <w:rPr>
                <w:szCs w:val="24"/>
                <w:lang w:val="id-ID"/>
              </w:rPr>
              <w:t xml:space="preserve">berpengaruh positif dan signifikan terhadap </w:t>
            </w:r>
            <w:r>
              <w:rPr>
                <w:i/>
                <w:szCs w:val="24"/>
                <w:lang w:val="id-ID"/>
              </w:rPr>
              <w:t>brand loyalty</w:t>
            </w:r>
          </w:p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</w:tc>
      </w:tr>
      <w:tr w:rsidR="003D488C" w:rsidRPr="00181F64" w:rsidTr="003D488C">
        <w:tc>
          <w:tcPr>
            <w:tcW w:w="411" w:type="pct"/>
            <w:shd w:val="clear" w:color="auto" w:fill="auto"/>
          </w:tcPr>
          <w:p w:rsidR="003D488C" w:rsidRPr="00181F64" w:rsidRDefault="003D488C" w:rsidP="003D488C">
            <w:pPr>
              <w:jc w:val="center"/>
              <w:rPr>
                <w:szCs w:val="24"/>
                <w:lang w:val="id-ID"/>
              </w:rPr>
            </w:pPr>
            <w:r w:rsidRPr="00181F64">
              <w:rPr>
                <w:szCs w:val="24"/>
                <w:lang w:val="id-ID"/>
              </w:rPr>
              <w:t>1</w:t>
            </w:r>
            <w:r>
              <w:rPr>
                <w:szCs w:val="24"/>
                <w:lang w:val="id-ID"/>
              </w:rPr>
              <w:t>1.</w:t>
            </w:r>
          </w:p>
        </w:tc>
        <w:tc>
          <w:tcPr>
            <w:tcW w:w="1793" w:type="pct"/>
            <w:shd w:val="clear" w:color="auto" w:fill="auto"/>
          </w:tcPr>
          <w:p w:rsidR="003D488C" w:rsidRPr="00181F64" w:rsidRDefault="003D488C" w:rsidP="006B00C5">
            <w:pPr>
              <w:autoSpaceDE w:val="0"/>
              <w:autoSpaceDN w:val="0"/>
              <w:adjustRightInd w:val="0"/>
              <w:rPr>
                <w:bCs/>
                <w:sz w:val="6"/>
                <w:szCs w:val="6"/>
                <w:lang w:val="id-ID"/>
              </w:rPr>
            </w:pPr>
          </w:p>
          <w:p w:rsidR="003D488C" w:rsidRDefault="003D488C" w:rsidP="006B00C5">
            <w:pPr>
              <w:autoSpaceDE w:val="0"/>
              <w:autoSpaceDN w:val="0"/>
              <w:adjustRightInd w:val="0"/>
              <w:rPr>
                <w:bCs/>
                <w:i/>
                <w:szCs w:val="24"/>
                <w:lang w:val="id-ID"/>
              </w:rPr>
            </w:pPr>
            <w:r>
              <w:rPr>
                <w:bCs/>
                <w:i/>
                <w:szCs w:val="24"/>
                <w:lang w:val="id-ID"/>
              </w:rPr>
              <w:t>Past Progress and Future Directions in Conseptualizing Customer Perceived Value</w:t>
            </w:r>
          </w:p>
          <w:p w:rsidR="003D488C" w:rsidRPr="0009559F" w:rsidRDefault="003D488C" w:rsidP="006B00C5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val="id-ID"/>
              </w:rPr>
            </w:pPr>
            <w:r w:rsidRPr="0009559F">
              <w:rPr>
                <w:b/>
                <w:bCs/>
                <w:szCs w:val="24"/>
                <w:lang w:val="id-ID"/>
              </w:rPr>
              <w:fldChar w:fldCharType="begin" w:fldLock="1"/>
            </w:r>
            <w:r>
              <w:rPr>
                <w:b/>
                <w:bCs/>
                <w:szCs w:val="24"/>
                <w:lang w:val="id-ID"/>
              </w:rPr>
              <w:instrText>ADDIN CSL_CITATION {"citationItems":[{"id":"ITEM-1","itemData":{"DOI":"10.1108/09564230510613988","ISBN":"0956423051061","author":[{"dropping-particle":"","family":"Lin","given":"Chien-Hsin","non-dropping-particle":"","parse-names":false,"suffix":""},{"dropping-particle":"","family":"Sher","given":"Peter J","non-dropping-particle":"","parse-names":false,"suffix":""},{"dropping-particle":"","family":"Shih","given":"Hsin-Yu","non-dropping-particle":"","parse-names":false,"suffix":""}],"container-title":"International Journal of Service Industry Managemet","id":"ITEM-1","issue":"4","issued":{"date-parts":[["2005"]]},"page":"318-336","title":"Past Progress and Future Directions in Conceptualizing Customer Perceived Value","type":"article-journal","volume":"16"},"uris":["http://www.mendeley.com/documents/?uuid=0c054dff-2101-44cd-aca5-2ceadd7ae864"]}],"mendeley":{"formattedCitation":"(Lin et al., 2005)","plainTextFormattedCitation":"(Lin et al., 2005)","previouslyFormattedCitation":"(Lin et al., 2005)"},"properties":{"noteIndex":0},"schema":"https://github.com/citation-style-language/schema/raw/master/csl-citation.json"}</w:instrText>
            </w:r>
            <w:r w:rsidRPr="0009559F">
              <w:rPr>
                <w:b/>
                <w:bCs/>
                <w:szCs w:val="24"/>
                <w:lang w:val="id-ID"/>
              </w:rPr>
              <w:fldChar w:fldCharType="separate"/>
            </w:r>
            <w:r w:rsidRPr="0009559F">
              <w:rPr>
                <w:b/>
                <w:bCs/>
                <w:noProof/>
                <w:szCs w:val="24"/>
                <w:lang w:val="id-ID"/>
              </w:rPr>
              <w:t>(Lin et al., 2005)</w:t>
            </w:r>
            <w:r w:rsidRPr="0009559F">
              <w:rPr>
                <w:b/>
                <w:bCs/>
                <w:szCs w:val="24"/>
                <w:lang w:val="id-ID"/>
              </w:rPr>
              <w:fldChar w:fldCharType="end"/>
            </w:r>
          </w:p>
          <w:p w:rsidR="003D488C" w:rsidRPr="00DA28D8" w:rsidRDefault="003D488C" w:rsidP="006B00C5">
            <w:pPr>
              <w:autoSpaceDE w:val="0"/>
              <w:autoSpaceDN w:val="0"/>
              <w:adjustRightInd w:val="0"/>
              <w:rPr>
                <w:b/>
                <w:bCs/>
                <w:sz w:val="6"/>
                <w:szCs w:val="6"/>
                <w:lang w:val="id-ID"/>
              </w:rPr>
            </w:pPr>
          </w:p>
        </w:tc>
        <w:tc>
          <w:tcPr>
            <w:tcW w:w="1272" w:type="pct"/>
            <w:shd w:val="clear" w:color="auto" w:fill="auto"/>
          </w:tcPr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  <w:p w:rsidR="003D488C" w:rsidRPr="0009559F" w:rsidRDefault="003D488C" w:rsidP="003D488C">
            <w:pPr>
              <w:numPr>
                <w:ilvl w:val="0"/>
                <w:numId w:val="10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Perceived Value</w:t>
            </w:r>
          </w:p>
          <w:p w:rsidR="003D488C" w:rsidRPr="0009559F" w:rsidRDefault="003D488C" w:rsidP="003D488C">
            <w:pPr>
              <w:numPr>
                <w:ilvl w:val="0"/>
                <w:numId w:val="10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Satisfaction</w:t>
            </w:r>
          </w:p>
          <w:p w:rsidR="003D488C" w:rsidRPr="00181F64" w:rsidRDefault="003D488C" w:rsidP="003D488C">
            <w:pPr>
              <w:numPr>
                <w:ilvl w:val="0"/>
                <w:numId w:val="10"/>
              </w:num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>Brand Loyalty</w:t>
            </w:r>
          </w:p>
        </w:tc>
        <w:tc>
          <w:tcPr>
            <w:tcW w:w="1523" w:type="pct"/>
            <w:shd w:val="clear" w:color="auto" w:fill="auto"/>
          </w:tcPr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  <w:p w:rsidR="003D488C" w:rsidRPr="0009559F" w:rsidRDefault="003D488C" w:rsidP="006B00C5">
            <w:pPr>
              <w:rPr>
                <w:szCs w:val="24"/>
                <w:lang w:val="id-ID"/>
              </w:rPr>
            </w:pPr>
            <w:r>
              <w:rPr>
                <w:i/>
                <w:szCs w:val="24"/>
                <w:lang w:val="id-ID"/>
              </w:rPr>
              <w:t xml:space="preserve">Perceived value </w:t>
            </w:r>
            <w:r>
              <w:rPr>
                <w:szCs w:val="24"/>
                <w:lang w:val="id-ID"/>
              </w:rPr>
              <w:t>berpengaruh signifikan terhadap loyalitas merek.</w:t>
            </w:r>
          </w:p>
          <w:p w:rsidR="003D488C" w:rsidRPr="00181F64" w:rsidRDefault="003D488C" w:rsidP="006B00C5">
            <w:pPr>
              <w:ind w:left="284"/>
              <w:rPr>
                <w:sz w:val="6"/>
                <w:szCs w:val="6"/>
                <w:lang w:val="id-ID"/>
              </w:rPr>
            </w:pPr>
          </w:p>
        </w:tc>
      </w:tr>
    </w:tbl>
    <w:p w:rsidR="003E07C1" w:rsidRDefault="003E07C1" w:rsidP="003D488C">
      <w:pPr>
        <w:spacing w:line="360" w:lineRule="auto"/>
        <w:ind w:right="113"/>
        <w:jc w:val="both"/>
        <w:rPr>
          <w:sz w:val="24"/>
          <w:szCs w:val="24"/>
        </w:rPr>
      </w:pPr>
    </w:p>
    <w:p w:rsidR="00E61B98" w:rsidRPr="00387A07" w:rsidRDefault="00E61B98" w:rsidP="00E61B98">
      <w:pPr>
        <w:pStyle w:val="Heading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K</w:t>
      </w:r>
      <w:r w:rsidRPr="00387A07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rangka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E61B98" w:rsidRDefault="00E61B98" w:rsidP="00E61B98">
      <w:pPr>
        <w:spacing w:line="360" w:lineRule="auto"/>
        <w:ind w:right="113" w:firstLine="5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dimuncul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apa</w:t>
      </w:r>
      <w:proofErr w:type="spellEnd"/>
      <w:proofErr w:type="gram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melatarbelakangi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dugaan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ini.Kerangka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digambarkan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diagram </w:t>
      </w:r>
      <w:proofErr w:type="spellStart"/>
      <w:r>
        <w:rPr>
          <w:sz w:val="24"/>
          <w:szCs w:val="24"/>
        </w:rPr>
        <w:t>kerangka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</w:t>
      </w:r>
      <w:r w:rsidR="003D488C">
        <w:rPr>
          <w:sz w:val="24"/>
          <w:szCs w:val="24"/>
        </w:rPr>
        <w:t>ontoh</w:t>
      </w:r>
      <w:proofErr w:type="spellEnd"/>
      <w:r w:rsidR="003D488C">
        <w:rPr>
          <w:sz w:val="24"/>
          <w:szCs w:val="24"/>
        </w:rPr>
        <w:t xml:space="preserve"> </w:t>
      </w:r>
      <w:proofErr w:type="spellStart"/>
      <w:r w:rsidR="003D488C">
        <w:rPr>
          <w:sz w:val="24"/>
          <w:szCs w:val="24"/>
        </w:rPr>
        <w:t>kerangka</w:t>
      </w:r>
      <w:proofErr w:type="spellEnd"/>
      <w:r w:rsidR="003D488C">
        <w:rPr>
          <w:sz w:val="24"/>
          <w:szCs w:val="24"/>
        </w:rPr>
        <w:t xml:space="preserve"> </w:t>
      </w:r>
      <w:proofErr w:type="spellStart"/>
      <w:r w:rsidR="003D488C">
        <w:rPr>
          <w:sz w:val="24"/>
          <w:szCs w:val="24"/>
        </w:rPr>
        <w:t>pikir</w:t>
      </w:r>
      <w:proofErr w:type="spellEnd"/>
      <w:r w:rsidR="003D488C">
        <w:rPr>
          <w:sz w:val="24"/>
          <w:szCs w:val="24"/>
        </w:rPr>
        <w:t xml:space="preserve"> </w:t>
      </w:r>
      <w:proofErr w:type="spellStart"/>
      <w:proofErr w:type="gramStart"/>
      <w:r w:rsidR="003D488C">
        <w:rPr>
          <w:sz w:val="24"/>
          <w:szCs w:val="24"/>
        </w:rPr>
        <w:t>penelitian</w:t>
      </w:r>
      <w:proofErr w:type="spellEnd"/>
      <w:r w:rsidR="003D48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: </w:t>
      </w:r>
    </w:p>
    <w:p w:rsidR="002A559D" w:rsidRDefault="002A559D" w:rsidP="003E07C1">
      <w:pPr>
        <w:spacing w:line="360" w:lineRule="auto"/>
        <w:rPr>
          <w:sz w:val="24"/>
          <w:szCs w:val="24"/>
          <w:lang w:val="id-ID"/>
        </w:rPr>
      </w:pPr>
    </w:p>
    <w:p w:rsidR="002A559D" w:rsidRDefault="002A559D" w:rsidP="003E07C1">
      <w:pPr>
        <w:spacing w:line="360" w:lineRule="auto"/>
        <w:rPr>
          <w:sz w:val="24"/>
          <w:szCs w:val="24"/>
          <w:lang w:val="id-ID"/>
        </w:rPr>
      </w:pPr>
    </w:p>
    <w:p w:rsidR="002A559D" w:rsidRDefault="002A559D" w:rsidP="003E07C1">
      <w:pPr>
        <w:spacing w:line="360" w:lineRule="auto"/>
        <w:rPr>
          <w:sz w:val="24"/>
          <w:szCs w:val="24"/>
          <w:lang w:val="id-ID"/>
        </w:rPr>
      </w:pPr>
    </w:p>
    <w:p w:rsidR="003E07C1" w:rsidRDefault="003E07C1" w:rsidP="003E07C1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162561</wp:posOffset>
                </wp:positionV>
                <wp:extent cx="1219200" cy="791210"/>
                <wp:effectExtent l="0" t="0" r="19050" b="27940"/>
                <wp:wrapNone/>
                <wp:docPr id="9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7912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07C1" w:rsidRPr="00315228" w:rsidRDefault="003E07C1" w:rsidP="003E07C1">
                            <w:pPr>
                              <w:overflowPunct w:val="0"/>
                              <w:jc w:val="center"/>
                              <w:rPr>
                                <w:color w:val="000000"/>
                                <w:kern w:val="1"/>
                                <w:lang w:val="id-ID"/>
                              </w:rPr>
                            </w:pPr>
                            <w:r w:rsidRPr="00315228">
                              <w:rPr>
                                <w:color w:val="000000"/>
                                <w:kern w:val="1"/>
                                <w:lang w:val="id-ID"/>
                              </w:rPr>
                              <w:t xml:space="preserve">Kredibilitas Selebgram Endorser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6" o:spid="_x0000_s1026" style="position:absolute;margin-left:13.5pt;margin-top:12.8pt;width:96pt;height:6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" strokeweight=".35mm">
                <v:stroke joinstyle="miter" endcap="square"/>
                <v:textbox>
                  <w:txbxContent>
                    <w:p w:rsidR="003E07C1" w:rsidRPr="00315228" w:rsidRDefault="003E07C1" w:rsidP="003E07C1">
                      <w:pPr>
                        <w:overflowPunct w:val="0"/>
                        <w:jc w:val="center"/>
                        <w:rPr>
                          <w:color w:val="000000"/>
                          <w:kern w:val="1"/>
                          <w:lang w:val="id-ID"/>
                        </w:rPr>
                      </w:pPr>
                      <w:r w:rsidRPr="00315228">
                        <w:rPr>
                          <w:color w:val="000000"/>
                          <w:kern w:val="1"/>
                          <w:lang w:val="id-ID"/>
                        </w:rPr>
                        <w:t xml:space="preserve">Kredibilitas Selebgram Endorser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E07C1" w:rsidRDefault="003E07C1" w:rsidP="003E07C1">
      <w:pPr>
        <w:spacing w:line="360" w:lineRule="auto"/>
        <w:ind w:left="397"/>
        <w:jc w:val="center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139700</wp:posOffset>
                </wp:positionV>
                <wp:extent cx="268605" cy="238125"/>
                <wp:effectExtent l="3810" t="2540" r="381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7C1" w:rsidRPr="001104F0" w:rsidRDefault="003E07C1" w:rsidP="003E07C1">
                            <w:pPr>
                              <w:pStyle w:val="FrameContents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04F0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dobe Arabic" w:hAnsi="Adobe Arabic" w:cs="Adobe Arabic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7" type="#_x0000_t202" style="position:absolute;left:0;text-align:left;margin-left:212.4pt;margin-top:11pt;width:21.15pt;height:18.7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" filled="f" stroked="f">
                <v:textbox inset="0,0,0,0">
                  <w:txbxContent>
                    <w:p w:rsidR="003E07C1" w:rsidRPr="001104F0" w:rsidRDefault="003E07C1" w:rsidP="003E07C1">
                      <w:pPr>
                        <w:pStyle w:val="FrameContents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04F0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dobe Arabic" w:hAnsi="Adobe Arabic" w:cs="Adobe Arabic"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139700</wp:posOffset>
                </wp:positionV>
                <wp:extent cx="2979420" cy="393700"/>
                <wp:effectExtent l="11430" t="12065" r="28575" b="60960"/>
                <wp:wrapNone/>
                <wp:docPr id="94" name="Straight Arr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942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F8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102pt;margin-top:11pt;width:234.6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3E07C1" w:rsidRDefault="003E07C1" w:rsidP="003E07C1">
      <w:pPr>
        <w:spacing w:line="360" w:lineRule="auto"/>
        <w:ind w:left="397"/>
        <w:jc w:val="center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146050</wp:posOffset>
                </wp:positionV>
                <wp:extent cx="281940" cy="238125"/>
                <wp:effectExtent l="3810" t="0" r="0" b="444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7C1" w:rsidRPr="001104F0" w:rsidRDefault="003E07C1" w:rsidP="003E07C1">
                            <w:pPr>
                              <w:pStyle w:val="FrameContents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04F0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1104F0">
                              <w:rPr>
                                <w:rFonts w:ascii="Adobe Arabic" w:hAnsi="Adobe Arabic" w:cs="Adobe Arabic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8" type="#_x0000_t202" style="position:absolute;left:0;text-align:left;margin-left:121.65pt;margin-top:11.5pt;width:22.2pt;height:18.7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8l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" filled="f" stroked="f">
                <v:textbox inset="0,0,0,0">
                  <w:txbxContent>
                    <w:p w:rsidR="003E07C1" w:rsidRPr="001104F0" w:rsidRDefault="003E07C1" w:rsidP="003E07C1">
                      <w:pPr>
                        <w:pStyle w:val="FrameContents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04F0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Pr="001104F0">
                        <w:rPr>
                          <w:rFonts w:ascii="Adobe Arabic" w:hAnsi="Adobe Arabic" w:cs="Adobe Arabic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231775</wp:posOffset>
                </wp:positionV>
                <wp:extent cx="727710" cy="229870"/>
                <wp:effectExtent l="5715" t="5080" r="28575" b="60325"/>
                <wp:wrapNone/>
                <wp:docPr id="92" name="Straight Arrow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1C751" id="Straight Arrow Connector 92" o:spid="_x0000_s1026" type="#_x0000_t32" style="position:absolute;margin-left:104.55pt;margin-top:18.25pt;width:57.3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2013585</wp:posOffset>
                </wp:positionH>
                <wp:positionV relativeFrom="paragraph">
                  <wp:posOffset>231775</wp:posOffset>
                </wp:positionV>
                <wp:extent cx="1022985" cy="645795"/>
                <wp:effectExtent l="15240" t="14605" r="9525" b="6350"/>
                <wp:wrapNone/>
                <wp:docPr id="91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645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07C1" w:rsidRPr="00315228" w:rsidRDefault="003E07C1" w:rsidP="003E07C1">
                            <w:pPr>
                              <w:overflowPunct w:val="0"/>
                              <w:jc w:val="center"/>
                              <w:rPr>
                                <w:color w:val="000000"/>
                                <w:kern w:val="1"/>
                                <w:lang w:val="id-ID"/>
                              </w:rPr>
                            </w:pPr>
                            <w:r w:rsidRPr="00315228">
                              <w:rPr>
                                <w:color w:val="000000"/>
                                <w:kern w:val="1"/>
                                <w:lang w:val="id-ID"/>
                              </w:rPr>
                              <w:t>Brand</w:t>
                            </w:r>
                          </w:p>
                          <w:p w:rsidR="003E07C1" w:rsidRPr="00315228" w:rsidRDefault="003E07C1" w:rsidP="003E07C1">
                            <w:pPr>
                              <w:overflowPunct w:val="0"/>
                              <w:jc w:val="center"/>
                              <w:rPr>
                                <w:color w:val="000000"/>
                                <w:kern w:val="1"/>
                                <w:lang w:val="id-ID"/>
                              </w:rPr>
                            </w:pPr>
                            <w:r w:rsidRPr="00315228">
                              <w:rPr>
                                <w:color w:val="000000"/>
                                <w:kern w:val="1"/>
                                <w:lang w:val="id-ID"/>
                              </w:rPr>
                              <w:t xml:space="preserve">Trust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1" o:spid="_x0000_s1029" style="position:absolute;left:0;text-align:left;margin-left:158.55pt;margin-top:18.25pt;width:80.55pt;height:5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" strokeweight=".35mm">
                <v:stroke joinstyle="miter" endcap="square"/>
                <v:textbox>
                  <w:txbxContent>
                    <w:p w:rsidR="003E07C1" w:rsidRPr="00315228" w:rsidRDefault="003E07C1" w:rsidP="003E07C1">
                      <w:pPr>
                        <w:overflowPunct w:val="0"/>
                        <w:jc w:val="center"/>
                        <w:rPr>
                          <w:color w:val="000000"/>
                          <w:kern w:val="1"/>
                          <w:lang w:val="id-ID"/>
                        </w:rPr>
                      </w:pPr>
                      <w:r w:rsidRPr="00315228">
                        <w:rPr>
                          <w:color w:val="000000"/>
                          <w:kern w:val="1"/>
                          <w:lang w:val="id-ID"/>
                        </w:rPr>
                        <w:t>Brand</w:t>
                      </w:r>
                    </w:p>
                    <w:p w:rsidR="003E07C1" w:rsidRPr="00315228" w:rsidRDefault="003E07C1" w:rsidP="003E07C1">
                      <w:pPr>
                        <w:overflowPunct w:val="0"/>
                        <w:jc w:val="center"/>
                        <w:rPr>
                          <w:color w:val="000000"/>
                          <w:kern w:val="1"/>
                          <w:lang w:val="id-ID"/>
                        </w:rPr>
                      </w:pPr>
                      <w:r w:rsidRPr="00315228">
                        <w:rPr>
                          <w:color w:val="000000"/>
                          <w:kern w:val="1"/>
                          <w:lang w:val="id-ID"/>
                        </w:rPr>
                        <w:t xml:space="preserve">Trust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4002405</wp:posOffset>
                </wp:positionH>
                <wp:positionV relativeFrom="paragraph">
                  <wp:posOffset>231775</wp:posOffset>
                </wp:positionV>
                <wp:extent cx="1022985" cy="667385"/>
                <wp:effectExtent l="13335" t="14605" r="11430" b="13335"/>
                <wp:wrapNone/>
                <wp:docPr id="9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667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07C1" w:rsidRPr="00315228" w:rsidRDefault="003E07C1" w:rsidP="003E07C1">
                            <w:pPr>
                              <w:overflowPunct w:val="0"/>
                              <w:jc w:val="center"/>
                              <w:rPr>
                                <w:color w:val="000000"/>
                                <w:kern w:val="1"/>
                                <w:lang w:val="id-ID"/>
                              </w:rPr>
                            </w:pPr>
                            <w:r w:rsidRPr="00315228">
                              <w:rPr>
                                <w:color w:val="000000"/>
                                <w:kern w:val="1"/>
                                <w:lang w:val="id-ID"/>
                              </w:rPr>
                              <w:t>Brand Loyalty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30" style="position:absolute;left:0;text-align:left;margin-left:315.15pt;margin-top:18.25pt;width:80.55pt;height:52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" strokeweight=".35mm">
                <v:stroke joinstyle="miter" endcap="square"/>
                <v:textbox>
                  <w:txbxContent>
                    <w:p w:rsidR="003E07C1" w:rsidRPr="00315228" w:rsidRDefault="003E07C1" w:rsidP="003E07C1">
                      <w:pPr>
                        <w:overflowPunct w:val="0"/>
                        <w:jc w:val="center"/>
                        <w:rPr>
                          <w:color w:val="000000"/>
                          <w:kern w:val="1"/>
                          <w:lang w:val="id-ID"/>
                        </w:rPr>
                      </w:pPr>
                      <w:r w:rsidRPr="00315228">
                        <w:rPr>
                          <w:color w:val="000000"/>
                          <w:kern w:val="1"/>
                          <w:lang w:val="id-ID"/>
                        </w:rPr>
                        <w:t>Brand Loyalty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E07C1" w:rsidRDefault="003E07C1" w:rsidP="003E07C1">
      <w:pPr>
        <w:spacing w:line="360" w:lineRule="auto"/>
        <w:ind w:left="397"/>
        <w:jc w:val="center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104775</wp:posOffset>
                </wp:positionV>
                <wp:extent cx="268605" cy="238125"/>
                <wp:effectExtent l="0" t="0" r="0" b="190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7C1" w:rsidRPr="001104F0" w:rsidRDefault="003E07C1" w:rsidP="003E07C1">
                            <w:pPr>
                              <w:pStyle w:val="FrameContents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04F0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1104F0">
                              <w:rPr>
                                <w:rFonts w:ascii="Adobe Arabic" w:hAnsi="Adobe Arabic" w:cs="Adobe Arabic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1" type="#_x0000_t202" style="position:absolute;left:0;text-align:left;margin-left:259.2pt;margin-top:8.25pt;width:21.15pt;height:18.7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v7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" filled="f" stroked="f">
                <v:textbox inset="0,0,0,0">
                  <w:txbxContent>
                    <w:p w:rsidR="003E07C1" w:rsidRPr="001104F0" w:rsidRDefault="003E07C1" w:rsidP="003E07C1">
                      <w:pPr>
                        <w:pStyle w:val="FrameContents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04F0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Pr="001104F0">
                        <w:rPr>
                          <w:rFonts w:ascii="Adobe Arabic" w:hAnsi="Adobe Arabic" w:cs="Adobe Arabic"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E07C1" w:rsidRDefault="003E07C1" w:rsidP="003E07C1">
      <w:pPr>
        <w:spacing w:line="360" w:lineRule="auto"/>
        <w:ind w:left="397"/>
        <w:jc w:val="center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163830</wp:posOffset>
                </wp:positionV>
                <wp:extent cx="769620" cy="259080"/>
                <wp:effectExtent l="11430" t="53340" r="38100" b="11430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962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48F2C" id="Straight Arrow Connector 88" o:spid="_x0000_s1026" type="#_x0000_t32" style="position:absolute;margin-left:102pt;margin-top:12.9pt;width:60.6pt;height:20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23495</wp:posOffset>
                </wp:positionV>
                <wp:extent cx="984885" cy="635"/>
                <wp:effectExtent l="9525" t="55880" r="15240" b="57785"/>
                <wp:wrapNone/>
                <wp:docPr id="87" name="Straight Arrow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F932" id="Straight Arrow Connector 87" o:spid="_x0000_s1026" type="#_x0000_t32" style="position:absolute;margin-left:239.1pt;margin-top:1.85pt;width:77.5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3E07C1" w:rsidRPr="001104F0" w:rsidRDefault="003E07C1" w:rsidP="003E07C1">
      <w:pPr>
        <w:spacing w:line="360" w:lineRule="auto"/>
        <w:ind w:left="397"/>
        <w:jc w:val="center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51435</wp:posOffset>
                </wp:positionV>
                <wp:extent cx="289560" cy="238125"/>
                <wp:effectExtent l="3810" t="3810" r="1905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7C1" w:rsidRPr="001104F0" w:rsidRDefault="003E07C1" w:rsidP="003E07C1">
                            <w:pPr>
                              <w:pStyle w:val="FrameContents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04F0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1104F0">
                              <w:rPr>
                                <w:rFonts w:ascii="Adobe Arabic" w:hAnsi="Adobe Arabic" w:cs="Adobe Arabic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2" type="#_x0000_t202" style="position:absolute;left:0;text-align:left;margin-left:126.15pt;margin-top:4.05pt;width:22.8pt;height:18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" filled="f" stroked="f">
                <v:textbox inset="0,0,0,0">
                  <w:txbxContent>
                    <w:p w:rsidR="003E07C1" w:rsidRPr="001104F0" w:rsidRDefault="003E07C1" w:rsidP="003E07C1">
                      <w:pPr>
                        <w:pStyle w:val="FrameContents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04F0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Pr="001104F0">
                        <w:rPr>
                          <w:rFonts w:ascii="Adobe Arabic" w:hAnsi="Adobe Arabic" w:cs="Adobe Arabic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62865</wp:posOffset>
                </wp:positionV>
                <wp:extent cx="2832735" cy="343535"/>
                <wp:effectExtent l="5715" t="53340" r="28575" b="12700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2735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B8E5" id="Straight Arrow Connector 85" o:spid="_x0000_s1026" type="#_x0000_t32" style="position:absolute;margin-left:110.55pt;margin-top:4.95pt;width:223.05pt;height:27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335280</wp:posOffset>
                </wp:positionH>
                <wp:positionV relativeFrom="paragraph">
                  <wp:posOffset>24765</wp:posOffset>
                </wp:positionV>
                <wp:extent cx="1068705" cy="669925"/>
                <wp:effectExtent l="13335" t="15240" r="13335" b="10160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669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07C1" w:rsidRPr="00315228" w:rsidRDefault="003E07C1" w:rsidP="003E07C1">
                            <w:pPr>
                              <w:overflowPunct w:val="0"/>
                              <w:jc w:val="center"/>
                              <w:rPr>
                                <w:color w:val="000000"/>
                                <w:kern w:val="1"/>
                                <w:lang w:val="id-ID"/>
                              </w:rPr>
                            </w:pPr>
                            <w:r>
                              <w:rPr>
                                <w:color w:val="000000"/>
                                <w:kern w:val="1"/>
                                <w:lang w:val="id-ID"/>
                              </w:rPr>
                              <w:t>Perceived Value</w:t>
                            </w:r>
                            <w:r w:rsidRPr="00315228">
                              <w:rPr>
                                <w:color w:val="000000"/>
                                <w:kern w:val="1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33" style="position:absolute;left:0;text-align:left;margin-left:26.4pt;margin-top:1.95pt;width:84.15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" strokeweight=".35mm">
                <v:stroke joinstyle="miter" endcap="square"/>
                <v:textbox>
                  <w:txbxContent>
                    <w:p w:rsidR="003E07C1" w:rsidRPr="00315228" w:rsidRDefault="003E07C1" w:rsidP="003E07C1">
                      <w:pPr>
                        <w:overflowPunct w:val="0"/>
                        <w:jc w:val="center"/>
                        <w:rPr>
                          <w:color w:val="000000"/>
                          <w:kern w:val="1"/>
                          <w:lang w:val="id-ID"/>
                        </w:rPr>
                      </w:pPr>
                      <w:r>
                        <w:rPr>
                          <w:color w:val="000000"/>
                          <w:kern w:val="1"/>
                          <w:lang w:val="id-ID"/>
                        </w:rPr>
                        <w:t>Perceived Value</w:t>
                      </w:r>
                      <w:r w:rsidRPr="00315228">
                        <w:rPr>
                          <w:color w:val="000000"/>
                          <w:kern w:val="1"/>
                          <w:lang w:val="id-ID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E07C1" w:rsidRDefault="003E07C1" w:rsidP="003E07C1">
      <w:pPr>
        <w:spacing w:line="360" w:lineRule="auto"/>
        <w:ind w:left="397"/>
        <w:jc w:val="center"/>
        <w:rPr>
          <w:b/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27305</wp:posOffset>
                </wp:positionV>
                <wp:extent cx="268605" cy="238125"/>
                <wp:effectExtent l="3810" t="4445" r="381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7C1" w:rsidRPr="001104F0" w:rsidRDefault="003E07C1" w:rsidP="003E07C1">
                            <w:pPr>
                              <w:pStyle w:val="FrameContents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04F0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dobe Arabic" w:hAnsi="Adobe Arabic" w:cs="Adobe Arabic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4" type="#_x0000_t202" style="position:absolute;left:0;text-align:left;margin-left:215.4pt;margin-top:2.15pt;width:21.15pt;height:18.7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tY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" filled="f" stroked="f">
                <v:textbox inset="0,0,0,0">
                  <w:txbxContent>
                    <w:p w:rsidR="003E07C1" w:rsidRPr="001104F0" w:rsidRDefault="003E07C1" w:rsidP="003E07C1">
                      <w:pPr>
                        <w:pStyle w:val="FrameContents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04F0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dobe Arabic" w:hAnsi="Adobe Arabic" w:cs="Adobe Arabic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074D9">
        <w:rPr>
          <w:b/>
          <w:sz w:val="24"/>
          <w:szCs w:val="24"/>
          <w:lang w:val="id-ID"/>
        </w:rPr>
        <w:tab/>
      </w:r>
      <w:r w:rsidRPr="001074D9">
        <w:rPr>
          <w:b/>
          <w:sz w:val="24"/>
          <w:szCs w:val="24"/>
          <w:lang w:val="id-ID"/>
        </w:rPr>
        <w:tab/>
      </w:r>
      <w:r w:rsidRPr="001074D9">
        <w:rPr>
          <w:b/>
          <w:sz w:val="24"/>
          <w:szCs w:val="24"/>
          <w:lang w:val="id-ID"/>
        </w:rPr>
        <w:tab/>
      </w:r>
      <w:r w:rsidRPr="001074D9">
        <w:rPr>
          <w:b/>
          <w:sz w:val="24"/>
          <w:szCs w:val="24"/>
          <w:lang w:val="id-ID"/>
        </w:rPr>
        <w:tab/>
      </w:r>
      <w:r w:rsidRPr="001074D9">
        <w:rPr>
          <w:b/>
          <w:sz w:val="24"/>
          <w:szCs w:val="24"/>
          <w:lang w:val="id-ID"/>
        </w:rPr>
        <w:tab/>
      </w:r>
      <w:r w:rsidRPr="001074D9">
        <w:rPr>
          <w:b/>
          <w:sz w:val="24"/>
          <w:szCs w:val="24"/>
          <w:lang w:val="id-ID"/>
        </w:rPr>
        <w:tab/>
      </w:r>
    </w:p>
    <w:p w:rsidR="003E07C1" w:rsidRDefault="003E07C1" w:rsidP="003E07C1">
      <w:pPr>
        <w:spacing w:line="360" w:lineRule="auto"/>
        <w:ind w:left="397"/>
        <w:jc w:val="center"/>
        <w:rPr>
          <w:sz w:val="24"/>
          <w:szCs w:val="24"/>
          <w:lang w:val="id-ID"/>
        </w:rPr>
      </w:pPr>
    </w:p>
    <w:p w:rsidR="003E07C1" w:rsidRPr="00531973" w:rsidRDefault="003E07C1" w:rsidP="003E07C1">
      <w:pPr>
        <w:spacing w:line="360" w:lineRule="auto"/>
        <w:ind w:left="397"/>
        <w:jc w:val="center"/>
        <w:rPr>
          <w:sz w:val="6"/>
          <w:szCs w:val="6"/>
          <w:lang w:val="id-ID"/>
        </w:rPr>
      </w:pPr>
    </w:p>
    <w:p w:rsidR="003E07C1" w:rsidRPr="006D55BB" w:rsidRDefault="003E07C1" w:rsidP="003E07C1">
      <w:pPr>
        <w:spacing w:line="360" w:lineRule="auto"/>
        <w:ind w:left="397"/>
        <w:jc w:val="center"/>
        <w:rPr>
          <w:b/>
          <w:sz w:val="24"/>
          <w:szCs w:val="24"/>
          <w:lang w:val="id-ID"/>
        </w:rPr>
      </w:pPr>
      <w:r w:rsidRPr="006D55BB">
        <w:rPr>
          <w:b/>
          <w:sz w:val="24"/>
          <w:szCs w:val="24"/>
          <w:lang w:val="id-ID"/>
        </w:rPr>
        <w:t>Gambar 1. Kerangka pikir penelitian</w:t>
      </w:r>
    </w:p>
    <w:p w:rsidR="00E61B98" w:rsidRPr="00387A07" w:rsidRDefault="00E61B98" w:rsidP="003D488C">
      <w:pPr>
        <w:pStyle w:val="Heading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Hipotesis</w:t>
      </w:r>
      <w:proofErr w:type="spellEnd"/>
    </w:p>
    <w:p w:rsidR="00E63707" w:rsidRDefault="008254BB" w:rsidP="00E63707">
      <w:pPr>
        <w:spacing w:line="360" w:lineRule="auto"/>
        <w:ind w:right="113" w:firstLine="5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apabila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diduga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ada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hubungan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atau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keterkaitan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antar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variabel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dan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kemudian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muncul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hipotesis</w:t>
      </w:r>
      <w:proofErr w:type="spellEnd"/>
      <w:r w:rsidR="00387A07">
        <w:rPr>
          <w:sz w:val="24"/>
          <w:szCs w:val="24"/>
        </w:rPr>
        <w:t xml:space="preserve">, </w:t>
      </w:r>
      <w:proofErr w:type="spellStart"/>
      <w:r w:rsidR="00387A07">
        <w:rPr>
          <w:sz w:val="24"/>
          <w:szCs w:val="24"/>
        </w:rPr>
        <w:t>disebutkan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hipotesisnya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proofErr w:type="gramStart"/>
      <w:r w:rsidR="00387A07">
        <w:rPr>
          <w:sz w:val="24"/>
          <w:szCs w:val="24"/>
        </w:rPr>
        <w:t>apa</w:t>
      </w:r>
      <w:proofErr w:type="spellEnd"/>
      <w:proofErr w:type="gram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saja</w:t>
      </w:r>
      <w:proofErr w:type="spellEnd"/>
      <w:r w:rsidR="00387A07">
        <w:rPr>
          <w:sz w:val="24"/>
          <w:szCs w:val="24"/>
        </w:rPr>
        <w:t xml:space="preserve">. </w:t>
      </w:r>
      <w:proofErr w:type="spellStart"/>
      <w:r w:rsidR="00387A07">
        <w:rPr>
          <w:sz w:val="24"/>
          <w:szCs w:val="24"/>
        </w:rPr>
        <w:t>Apabila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tidak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ada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maka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tidak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perlu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dicantumkan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hipotesis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penelitian</w:t>
      </w:r>
      <w:proofErr w:type="spellEnd"/>
      <w:r w:rsidR="00387A07">
        <w:rPr>
          <w:sz w:val="24"/>
          <w:szCs w:val="24"/>
        </w:rPr>
        <w:t xml:space="preserve">. </w:t>
      </w:r>
      <w:proofErr w:type="spellStart"/>
      <w:r w:rsidR="00387A07">
        <w:rPr>
          <w:sz w:val="24"/>
          <w:szCs w:val="24"/>
        </w:rPr>
        <w:t>Ini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contoh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hipotesis</w:t>
      </w:r>
      <w:proofErr w:type="spellEnd"/>
      <w:r w:rsidR="00387A07">
        <w:rPr>
          <w:sz w:val="24"/>
          <w:szCs w:val="24"/>
        </w:rPr>
        <w:t xml:space="preserve"> yang </w:t>
      </w:r>
      <w:proofErr w:type="spellStart"/>
      <w:r w:rsidR="00387A07">
        <w:rPr>
          <w:sz w:val="24"/>
          <w:szCs w:val="24"/>
        </w:rPr>
        <w:t>dimunculkan</w:t>
      </w:r>
      <w:proofErr w:type="spellEnd"/>
      <w:r w:rsidR="00387A0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Sedangkan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hipotesis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penelitian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ini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 w:rsidR="00387A07">
        <w:rPr>
          <w:sz w:val="24"/>
          <w:szCs w:val="24"/>
        </w:rPr>
        <w:t>adalah</w:t>
      </w:r>
      <w:proofErr w:type="spellEnd"/>
      <w:r w:rsidR="00387A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>:</w:t>
      </w:r>
      <w:r w:rsidR="00E6370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H1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Kredibilitas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selebgram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endorser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berpengaruh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signifikan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 w:rsidR="003D488C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brand loyalt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.</w:t>
      </w:r>
      <w:r w:rsidR="00E6370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H2 :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Perceived value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sitif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brand 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yalty</w:t>
      </w:r>
      <w:r>
        <w:rPr>
          <w:sz w:val="24"/>
          <w:szCs w:val="24"/>
        </w:rPr>
        <w:t xml:space="preserve">. </w:t>
      </w:r>
      <w:r w:rsidR="00E63707">
        <w:rPr>
          <w:sz w:val="24"/>
          <w:szCs w:val="24"/>
        </w:rPr>
        <w:t xml:space="preserve"> Dan </w:t>
      </w:r>
      <w:proofErr w:type="spellStart"/>
      <w:r w:rsidR="00E63707">
        <w:rPr>
          <w:sz w:val="24"/>
          <w:szCs w:val="24"/>
        </w:rPr>
        <w:t>seterusnya</w:t>
      </w:r>
      <w:proofErr w:type="spellEnd"/>
      <w:r w:rsidR="00E63707">
        <w:rPr>
          <w:sz w:val="24"/>
          <w:szCs w:val="24"/>
        </w:rPr>
        <w:t>.</w:t>
      </w:r>
    </w:p>
    <w:p w:rsidR="00DB1C8F" w:rsidRDefault="008254BB" w:rsidP="003D488C">
      <w:pPr>
        <w:spacing w:line="360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61B98" w:rsidRPr="00387A07" w:rsidRDefault="00E61B98" w:rsidP="006D55BB">
      <w:pPr>
        <w:pStyle w:val="Heading1"/>
        <w:numPr>
          <w:ilvl w:val="0"/>
          <w:numId w:val="0"/>
        </w:numPr>
        <w:spacing w:before="0"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PENELITIAN</w:t>
      </w:r>
      <w:r w:rsidRPr="00387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C8F" w:rsidRDefault="00E61B98" w:rsidP="00AE45A9">
      <w:pPr>
        <w:spacing w:line="360" w:lineRule="auto"/>
        <w:ind w:right="114" w:firstLine="588"/>
        <w:jc w:val="both"/>
      </w:pP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 </w:t>
      </w:r>
      <w:proofErr w:type="spellStart"/>
      <w:r w:rsidR="006D55BB">
        <w:rPr>
          <w:sz w:val="24"/>
          <w:szCs w:val="24"/>
        </w:rPr>
        <w:t>alasan</w:t>
      </w:r>
      <w:proofErr w:type="spellEnd"/>
      <w:r w:rsidR="006D55BB">
        <w:rPr>
          <w:sz w:val="24"/>
          <w:szCs w:val="24"/>
        </w:rPr>
        <w:t xml:space="preserve"> </w:t>
      </w:r>
      <w:proofErr w:type="spellStart"/>
      <w:r w:rsidR="006D55BB">
        <w:rPr>
          <w:sz w:val="24"/>
          <w:szCs w:val="24"/>
        </w:rPr>
        <w:t>pemilihan</w:t>
      </w:r>
      <w:proofErr w:type="spellEnd"/>
      <w:r w:rsidR="006D55BB">
        <w:rPr>
          <w:sz w:val="24"/>
          <w:szCs w:val="24"/>
        </w:rPr>
        <w:t xml:space="preserve"> </w:t>
      </w:r>
      <w:proofErr w:type="spellStart"/>
      <w:r w:rsidR="006D55BB">
        <w:rPr>
          <w:sz w:val="24"/>
          <w:szCs w:val="24"/>
        </w:rPr>
        <w:t>obyek</w:t>
      </w:r>
      <w:proofErr w:type="spellEnd"/>
      <w:r w:rsidR="006D55BB">
        <w:rPr>
          <w:sz w:val="24"/>
          <w:szCs w:val="24"/>
        </w:rPr>
        <w:t xml:space="preserve"> </w:t>
      </w:r>
      <w:proofErr w:type="spellStart"/>
      <w:r w:rsidR="006D55BB">
        <w:rPr>
          <w:sz w:val="24"/>
          <w:szCs w:val="24"/>
        </w:rPr>
        <w:t>dan</w:t>
      </w:r>
      <w:proofErr w:type="spellEnd"/>
      <w:r w:rsidR="006D55BB">
        <w:rPr>
          <w:sz w:val="24"/>
          <w:szCs w:val="24"/>
        </w:rPr>
        <w:t xml:space="preserve"> </w:t>
      </w:r>
      <w:proofErr w:type="spellStart"/>
      <w:r w:rsidR="006D55BB">
        <w:rPr>
          <w:sz w:val="24"/>
          <w:szCs w:val="24"/>
        </w:rPr>
        <w:t>lokasi</w:t>
      </w:r>
      <w:proofErr w:type="spellEnd"/>
      <w:r w:rsidR="006D55BB">
        <w:rPr>
          <w:sz w:val="24"/>
          <w:szCs w:val="24"/>
        </w:rPr>
        <w:t xml:space="preserve"> </w:t>
      </w:r>
      <w:proofErr w:type="spellStart"/>
      <w:r w:rsidR="006D55BB">
        <w:rPr>
          <w:sz w:val="24"/>
          <w:szCs w:val="24"/>
        </w:rPr>
        <w:t>penelitian</w:t>
      </w:r>
      <w:proofErr w:type="spellEnd"/>
      <w:r w:rsidR="00E63707">
        <w:rPr>
          <w:sz w:val="24"/>
          <w:szCs w:val="24"/>
        </w:rPr>
        <w:t xml:space="preserve">. </w:t>
      </w:r>
      <w:proofErr w:type="spellStart"/>
      <w:r w:rsidR="00E63707">
        <w:rPr>
          <w:sz w:val="24"/>
          <w:szCs w:val="24"/>
        </w:rPr>
        <w:t>Bila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ada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populasi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dan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sampel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dijelaskan</w:t>
      </w:r>
      <w:proofErr w:type="spellEnd"/>
      <w:r w:rsidR="00E63707">
        <w:rPr>
          <w:sz w:val="24"/>
          <w:szCs w:val="24"/>
        </w:rPr>
        <w:t xml:space="preserve"> di </w:t>
      </w:r>
      <w:proofErr w:type="spellStart"/>
      <w:r w:rsidR="00E63707">
        <w:rPr>
          <w:sz w:val="24"/>
          <w:szCs w:val="24"/>
        </w:rPr>
        <w:t>sini</w:t>
      </w:r>
      <w:proofErr w:type="spellEnd"/>
      <w:r w:rsidR="00E63707">
        <w:rPr>
          <w:sz w:val="24"/>
          <w:szCs w:val="24"/>
        </w:rPr>
        <w:t xml:space="preserve">. </w:t>
      </w:r>
      <w:proofErr w:type="spellStart"/>
      <w:r w:rsidR="00E63707">
        <w:rPr>
          <w:sz w:val="24"/>
          <w:szCs w:val="24"/>
        </w:rPr>
        <w:t>Kemudian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teknik</w:t>
      </w:r>
      <w:proofErr w:type="spellEnd"/>
      <w:r w:rsidR="00E63707">
        <w:rPr>
          <w:sz w:val="24"/>
          <w:szCs w:val="24"/>
        </w:rPr>
        <w:t xml:space="preserve"> sampling </w:t>
      </w:r>
      <w:proofErr w:type="spellStart"/>
      <w:r w:rsidR="00E63707">
        <w:rPr>
          <w:sz w:val="24"/>
          <w:szCs w:val="24"/>
        </w:rPr>
        <w:t>dan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penentuan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sampel</w:t>
      </w:r>
      <w:proofErr w:type="spellEnd"/>
      <w:r w:rsidR="00E63707">
        <w:rPr>
          <w:sz w:val="24"/>
          <w:szCs w:val="24"/>
        </w:rPr>
        <w:t xml:space="preserve"> yang </w:t>
      </w:r>
      <w:proofErr w:type="spellStart"/>
      <w:r w:rsidR="00E63707">
        <w:rPr>
          <w:sz w:val="24"/>
          <w:szCs w:val="24"/>
        </w:rPr>
        <w:t>digunakan</w:t>
      </w:r>
      <w:proofErr w:type="spellEnd"/>
      <w:r w:rsidR="00E63707">
        <w:rPr>
          <w:sz w:val="24"/>
          <w:szCs w:val="24"/>
        </w:rPr>
        <w:t xml:space="preserve">. </w:t>
      </w:r>
      <w:proofErr w:type="spellStart"/>
      <w:r w:rsidR="00E63707">
        <w:rPr>
          <w:sz w:val="24"/>
          <w:szCs w:val="24"/>
        </w:rPr>
        <w:t>Bila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tidak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ada</w:t>
      </w:r>
      <w:proofErr w:type="spellEnd"/>
      <w:r w:rsidR="00E63707">
        <w:rPr>
          <w:sz w:val="24"/>
          <w:szCs w:val="24"/>
        </w:rPr>
        <w:t xml:space="preserve">, </w:t>
      </w:r>
      <w:proofErr w:type="spellStart"/>
      <w:r w:rsidR="00E63707">
        <w:rPr>
          <w:sz w:val="24"/>
          <w:szCs w:val="24"/>
        </w:rPr>
        <w:t>dijelaskan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siapa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subyek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penelitian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atau</w:t>
      </w:r>
      <w:proofErr w:type="spellEnd"/>
      <w:r w:rsidR="00E63707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sumber</w:t>
      </w:r>
      <w:proofErr w:type="spellEnd"/>
      <w:r w:rsidR="00E63707">
        <w:rPr>
          <w:sz w:val="24"/>
          <w:szCs w:val="24"/>
        </w:rPr>
        <w:t xml:space="preserve"> data </w:t>
      </w:r>
      <w:proofErr w:type="spellStart"/>
      <w:r w:rsidR="00E63707">
        <w:rPr>
          <w:sz w:val="24"/>
          <w:szCs w:val="24"/>
        </w:rPr>
        <w:t>penelitian</w:t>
      </w:r>
      <w:proofErr w:type="spellEnd"/>
      <w:r w:rsidR="00E63707">
        <w:rPr>
          <w:sz w:val="24"/>
          <w:szCs w:val="24"/>
        </w:rPr>
        <w:t>.</w:t>
      </w:r>
      <w:r w:rsidR="006D55BB">
        <w:rPr>
          <w:sz w:val="24"/>
          <w:szCs w:val="24"/>
        </w:rPr>
        <w:t xml:space="preserve"> </w:t>
      </w:r>
      <w:proofErr w:type="spellStart"/>
      <w:r w:rsidR="00E63707">
        <w:rPr>
          <w:sz w:val="24"/>
          <w:szCs w:val="24"/>
        </w:rPr>
        <w:t>T</w:t>
      </w:r>
      <w:r w:rsidR="006D55BB">
        <w:rPr>
          <w:sz w:val="24"/>
          <w:szCs w:val="24"/>
        </w:rPr>
        <w:t>eknik</w:t>
      </w:r>
      <w:proofErr w:type="spellEnd"/>
      <w:r w:rsidR="006D55BB">
        <w:rPr>
          <w:sz w:val="24"/>
          <w:szCs w:val="24"/>
        </w:rPr>
        <w:t xml:space="preserve"> </w:t>
      </w:r>
      <w:proofErr w:type="spellStart"/>
      <w:r w:rsidR="006D55BB">
        <w:rPr>
          <w:sz w:val="24"/>
          <w:szCs w:val="24"/>
        </w:rPr>
        <w:t>pengumpulan</w:t>
      </w:r>
      <w:proofErr w:type="spellEnd"/>
      <w:r w:rsidR="006D55BB">
        <w:rPr>
          <w:sz w:val="24"/>
          <w:szCs w:val="24"/>
        </w:rPr>
        <w:t xml:space="preserve"> data </w:t>
      </w:r>
      <w:proofErr w:type="spellStart"/>
      <w:r w:rsidR="006D55BB">
        <w:rPr>
          <w:sz w:val="24"/>
          <w:szCs w:val="24"/>
        </w:rPr>
        <w:t>serta</w:t>
      </w:r>
      <w:proofErr w:type="spellEnd"/>
      <w:r w:rsidR="006D55BB">
        <w:rPr>
          <w:sz w:val="24"/>
          <w:szCs w:val="24"/>
        </w:rPr>
        <w:t xml:space="preserve"> </w:t>
      </w:r>
      <w:proofErr w:type="spellStart"/>
      <w:r w:rsidR="006D55BB">
        <w:rPr>
          <w:sz w:val="24"/>
          <w:szCs w:val="24"/>
        </w:rPr>
        <w:t>kegiatan</w:t>
      </w:r>
      <w:proofErr w:type="spellEnd"/>
      <w:r w:rsidR="006D55BB">
        <w:rPr>
          <w:sz w:val="24"/>
          <w:szCs w:val="24"/>
        </w:rPr>
        <w:t xml:space="preserve"> </w:t>
      </w:r>
      <w:proofErr w:type="spellStart"/>
      <w:r w:rsidR="006D55BB" w:rsidRPr="00AE45A9">
        <w:rPr>
          <w:sz w:val="24"/>
          <w:szCs w:val="24"/>
        </w:rPr>
        <w:t>pengumpulan</w:t>
      </w:r>
      <w:proofErr w:type="spellEnd"/>
      <w:r w:rsidR="006D55BB" w:rsidRPr="00AE45A9">
        <w:rPr>
          <w:sz w:val="24"/>
          <w:szCs w:val="24"/>
        </w:rPr>
        <w:t xml:space="preserve"> data </w:t>
      </w:r>
      <w:proofErr w:type="spellStart"/>
      <w:r w:rsidR="006D55BB" w:rsidRPr="00AE45A9">
        <w:rPr>
          <w:sz w:val="24"/>
          <w:szCs w:val="24"/>
        </w:rPr>
        <w:t>serta</w:t>
      </w:r>
      <w:proofErr w:type="spellEnd"/>
      <w:r w:rsidR="006D55BB" w:rsidRPr="00AE45A9">
        <w:rPr>
          <w:sz w:val="24"/>
          <w:szCs w:val="24"/>
        </w:rPr>
        <w:t xml:space="preserve"> </w:t>
      </w:r>
      <w:proofErr w:type="spellStart"/>
      <w:r w:rsidR="006D55BB" w:rsidRPr="00AE45A9">
        <w:rPr>
          <w:sz w:val="24"/>
          <w:szCs w:val="24"/>
        </w:rPr>
        <w:t>alat</w:t>
      </w:r>
      <w:proofErr w:type="spellEnd"/>
      <w:r w:rsidR="006D55BB" w:rsidRPr="00AE45A9">
        <w:rPr>
          <w:sz w:val="24"/>
          <w:szCs w:val="24"/>
        </w:rPr>
        <w:t xml:space="preserve"> </w:t>
      </w:r>
      <w:proofErr w:type="spellStart"/>
      <w:r w:rsidR="006D55BB" w:rsidRPr="00AE45A9">
        <w:rPr>
          <w:sz w:val="24"/>
          <w:szCs w:val="24"/>
        </w:rPr>
        <w:t>analisis</w:t>
      </w:r>
      <w:proofErr w:type="spellEnd"/>
      <w:r w:rsidR="006D55BB" w:rsidRPr="00AE45A9">
        <w:rPr>
          <w:sz w:val="24"/>
          <w:szCs w:val="24"/>
        </w:rPr>
        <w:t xml:space="preserve"> </w:t>
      </w:r>
      <w:proofErr w:type="spellStart"/>
      <w:r w:rsidR="006D55BB" w:rsidRPr="00AE45A9">
        <w:rPr>
          <w:sz w:val="24"/>
          <w:szCs w:val="24"/>
        </w:rPr>
        <w:t>dan</w:t>
      </w:r>
      <w:proofErr w:type="spellEnd"/>
      <w:r w:rsidR="006D55BB" w:rsidRPr="00AE45A9">
        <w:rPr>
          <w:sz w:val="24"/>
          <w:szCs w:val="24"/>
        </w:rPr>
        <w:t xml:space="preserve"> </w:t>
      </w:r>
      <w:proofErr w:type="spellStart"/>
      <w:r w:rsidR="006D55BB" w:rsidRPr="00AE45A9">
        <w:rPr>
          <w:sz w:val="24"/>
          <w:szCs w:val="24"/>
        </w:rPr>
        <w:t>langkah</w:t>
      </w:r>
      <w:proofErr w:type="spellEnd"/>
      <w:r w:rsidR="006D55BB" w:rsidRPr="00AE45A9">
        <w:rPr>
          <w:sz w:val="24"/>
          <w:szCs w:val="24"/>
        </w:rPr>
        <w:t xml:space="preserve"> </w:t>
      </w:r>
      <w:proofErr w:type="spellStart"/>
      <w:r w:rsidR="006D55BB" w:rsidRPr="00AE45A9">
        <w:rPr>
          <w:sz w:val="24"/>
          <w:szCs w:val="24"/>
        </w:rPr>
        <w:t>analisis</w:t>
      </w:r>
      <w:proofErr w:type="spellEnd"/>
      <w:r w:rsidR="00E1543E">
        <w:rPr>
          <w:sz w:val="24"/>
          <w:szCs w:val="24"/>
        </w:rPr>
        <w:t xml:space="preserve">. </w:t>
      </w:r>
      <w:proofErr w:type="spellStart"/>
      <w:r w:rsidR="00E1543E">
        <w:rPr>
          <w:sz w:val="24"/>
          <w:szCs w:val="24"/>
        </w:rPr>
        <w:t>Bila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ada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hipotesis</w:t>
      </w:r>
      <w:proofErr w:type="spellEnd"/>
      <w:r w:rsidR="00E1543E">
        <w:rPr>
          <w:sz w:val="24"/>
          <w:szCs w:val="24"/>
        </w:rPr>
        <w:t xml:space="preserve">, </w:t>
      </w:r>
      <w:proofErr w:type="spellStart"/>
      <w:r w:rsidR="00E1543E">
        <w:rPr>
          <w:sz w:val="24"/>
          <w:szCs w:val="24"/>
        </w:rPr>
        <w:t>sebutkan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juga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alat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uji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hipotesis</w:t>
      </w:r>
      <w:proofErr w:type="spellEnd"/>
      <w:r w:rsidR="00E1543E">
        <w:rPr>
          <w:sz w:val="24"/>
          <w:szCs w:val="24"/>
        </w:rPr>
        <w:t xml:space="preserve">. </w:t>
      </w:r>
      <w:proofErr w:type="spellStart"/>
      <w:r w:rsidR="00E1543E">
        <w:rPr>
          <w:sz w:val="24"/>
          <w:szCs w:val="24"/>
        </w:rPr>
        <w:t>Bila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ada</w:t>
      </w:r>
      <w:proofErr w:type="spellEnd"/>
      <w:r w:rsidR="00E1543E">
        <w:rPr>
          <w:sz w:val="24"/>
          <w:szCs w:val="24"/>
        </w:rPr>
        <w:t xml:space="preserve"> software yang </w:t>
      </w:r>
      <w:proofErr w:type="spellStart"/>
      <w:r w:rsidR="00E1543E">
        <w:rPr>
          <w:sz w:val="24"/>
          <w:szCs w:val="24"/>
        </w:rPr>
        <w:t>digunakan</w:t>
      </w:r>
      <w:proofErr w:type="spellEnd"/>
      <w:r w:rsidR="00E1543E">
        <w:rPr>
          <w:sz w:val="24"/>
          <w:szCs w:val="24"/>
        </w:rPr>
        <w:t xml:space="preserve">, </w:t>
      </w:r>
      <w:proofErr w:type="spellStart"/>
      <w:r w:rsidR="00E1543E">
        <w:rPr>
          <w:sz w:val="24"/>
          <w:szCs w:val="24"/>
        </w:rPr>
        <w:t>disebutkan</w:t>
      </w:r>
      <w:proofErr w:type="spellEnd"/>
      <w:r w:rsidR="00E1543E">
        <w:rPr>
          <w:sz w:val="24"/>
          <w:szCs w:val="24"/>
        </w:rPr>
        <w:t xml:space="preserve"> di </w:t>
      </w:r>
      <w:proofErr w:type="spellStart"/>
      <w:r w:rsidR="00E1543E">
        <w:rPr>
          <w:sz w:val="24"/>
          <w:szCs w:val="24"/>
        </w:rPr>
        <w:t>sini</w:t>
      </w:r>
      <w:proofErr w:type="spellEnd"/>
      <w:r w:rsidR="006D55BB" w:rsidRPr="00AE45A9">
        <w:rPr>
          <w:sz w:val="24"/>
          <w:szCs w:val="24"/>
        </w:rPr>
        <w:t>.</w:t>
      </w:r>
      <w:r w:rsidR="00E1543E">
        <w:t xml:space="preserve"> </w:t>
      </w:r>
    </w:p>
    <w:p w:rsidR="002A559D" w:rsidRPr="00AE45A9" w:rsidRDefault="002A559D" w:rsidP="00AE45A9">
      <w:pPr>
        <w:spacing w:line="360" w:lineRule="auto"/>
        <w:ind w:right="114" w:firstLine="588"/>
        <w:jc w:val="both"/>
      </w:pPr>
    </w:p>
    <w:p w:rsidR="006D55BB" w:rsidRPr="00AE45A9" w:rsidRDefault="00AE45A9" w:rsidP="00AE45A9">
      <w:pPr>
        <w:pStyle w:val="Heading1"/>
        <w:numPr>
          <w:ilvl w:val="0"/>
          <w:numId w:val="0"/>
        </w:numPr>
        <w:spacing w:before="0"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E45A9">
        <w:rPr>
          <w:rFonts w:ascii="Times New Roman" w:hAnsi="Times New Roman" w:cs="Times New Roman"/>
          <w:sz w:val="24"/>
          <w:szCs w:val="24"/>
        </w:rPr>
        <w:t xml:space="preserve">HASIL DAN PEMBAHASAN </w:t>
      </w:r>
      <w:r w:rsidR="006D55BB" w:rsidRPr="00AE4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5A9" w:rsidRDefault="00AE45A9" w:rsidP="00AE45A9">
      <w:pPr>
        <w:spacing w:line="360" w:lineRule="auto"/>
        <w:ind w:right="112"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pemaparan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. Di </w:t>
      </w:r>
      <w:proofErr w:type="spellStart"/>
      <w:r>
        <w:rPr>
          <w:sz w:val="24"/>
          <w:szCs w:val="24"/>
        </w:rPr>
        <w:t>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digambarkan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obyek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identitas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perhitungan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keterkaitannya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landasan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saran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</w:t>
      </w:r>
      <w:proofErr w:type="spellEnd"/>
      <w:r>
        <w:rPr>
          <w:sz w:val="24"/>
          <w:szCs w:val="24"/>
        </w:rPr>
        <w:t xml:space="preserve"> saran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>.</w:t>
      </w:r>
    </w:p>
    <w:p w:rsidR="00AE45A9" w:rsidRDefault="00AE45A9" w:rsidP="00AE45A9">
      <w:pPr>
        <w:spacing w:line="360" w:lineRule="auto"/>
        <w:ind w:right="112"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disajikan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nomernya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tabel</w:t>
      </w:r>
      <w:proofErr w:type="spellEnd"/>
      <w:r>
        <w:rPr>
          <w:sz w:val="24"/>
          <w:szCs w:val="24"/>
        </w:rPr>
        <w:t xml:space="preserve"> </w:t>
      </w:r>
      <w:r w:rsidR="00E1543E">
        <w:rPr>
          <w:sz w:val="24"/>
          <w:szCs w:val="24"/>
        </w:rPr>
        <w:t xml:space="preserve">di </w:t>
      </w:r>
      <w:proofErr w:type="spellStart"/>
      <w:r w:rsidR="00E1543E">
        <w:rPr>
          <w:sz w:val="24"/>
          <w:szCs w:val="24"/>
        </w:rPr>
        <w:t>atas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tabel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judul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gambar</w:t>
      </w:r>
      <w:proofErr w:type="spellEnd"/>
      <w:r w:rsidR="00E1543E">
        <w:rPr>
          <w:sz w:val="24"/>
          <w:szCs w:val="24"/>
        </w:rPr>
        <w:t xml:space="preserve"> di </w:t>
      </w:r>
      <w:proofErr w:type="spellStart"/>
      <w:r w:rsidR="00E1543E">
        <w:rPr>
          <w:sz w:val="24"/>
          <w:szCs w:val="24"/>
        </w:rPr>
        <w:t>bawah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gambarnya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misalkan</w:t>
      </w:r>
      <w:proofErr w:type="spellEnd"/>
      <w:r>
        <w:rPr>
          <w:sz w:val="24"/>
          <w:szCs w:val="24"/>
        </w:rPr>
        <w:t xml:space="preserve"> data primer yang </w:t>
      </w:r>
      <w:proofErr w:type="spellStart"/>
      <w:r>
        <w:rPr>
          <w:sz w:val="24"/>
          <w:szCs w:val="24"/>
        </w:rPr>
        <w:t>diolah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berapa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atau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informasi</w:t>
      </w:r>
      <w:proofErr w:type="spellEnd"/>
      <w:r w:rsidR="00E1543E">
        <w:rPr>
          <w:sz w:val="24"/>
          <w:szCs w:val="24"/>
        </w:rPr>
        <w:t xml:space="preserve"> </w:t>
      </w:r>
      <w:proofErr w:type="spellStart"/>
      <w:r w:rsidR="00E1543E"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. </w:t>
      </w:r>
    </w:p>
    <w:p w:rsidR="00DB1C8F" w:rsidRDefault="00DB1C8F">
      <w:pPr>
        <w:spacing w:before="2" w:line="220" w:lineRule="exact"/>
        <w:rPr>
          <w:sz w:val="22"/>
          <w:szCs w:val="22"/>
        </w:rPr>
      </w:pPr>
    </w:p>
    <w:p w:rsidR="00DB1C8F" w:rsidRPr="00AE45A9" w:rsidRDefault="008254BB" w:rsidP="00AE45A9">
      <w:pPr>
        <w:spacing w:line="220" w:lineRule="exact"/>
        <w:jc w:val="center"/>
        <w:rPr>
          <w:sz w:val="24"/>
        </w:rPr>
      </w:pPr>
      <w:proofErr w:type="spellStart"/>
      <w:r w:rsidRPr="00AE45A9">
        <w:rPr>
          <w:b/>
          <w:position w:val="-1"/>
          <w:sz w:val="24"/>
        </w:rPr>
        <w:t>T</w:t>
      </w:r>
      <w:r w:rsidRPr="00AE45A9">
        <w:rPr>
          <w:b/>
          <w:spacing w:val="1"/>
          <w:position w:val="-1"/>
          <w:sz w:val="24"/>
        </w:rPr>
        <w:t>a</w:t>
      </w:r>
      <w:r w:rsidRPr="00AE45A9">
        <w:rPr>
          <w:b/>
          <w:position w:val="-1"/>
          <w:sz w:val="24"/>
        </w:rPr>
        <w:t>bel</w:t>
      </w:r>
      <w:proofErr w:type="spellEnd"/>
      <w:r w:rsidRPr="00AE45A9">
        <w:rPr>
          <w:b/>
          <w:spacing w:val="-1"/>
          <w:position w:val="-1"/>
          <w:sz w:val="24"/>
        </w:rPr>
        <w:t xml:space="preserve"> </w:t>
      </w:r>
      <w:r w:rsidR="00AE45A9" w:rsidRPr="00AE45A9">
        <w:rPr>
          <w:b/>
          <w:spacing w:val="-1"/>
          <w:position w:val="-1"/>
          <w:sz w:val="24"/>
        </w:rPr>
        <w:t>1.</w:t>
      </w:r>
      <w:r w:rsidRPr="00AE45A9">
        <w:rPr>
          <w:b/>
          <w:spacing w:val="-1"/>
          <w:position w:val="-1"/>
          <w:sz w:val="24"/>
        </w:rPr>
        <w:t xml:space="preserve"> </w:t>
      </w:r>
      <w:proofErr w:type="spellStart"/>
      <w:r w:rsidRPr="00AE45A9">
        <w:rPr>
          <w:b/>
          <w:position w:val="-1"/>
          <w:sz w:val="24"/>
        </w:rPr>
        <w:t>H</w:t>
      </w:r>
      <w:r w:rsidRPr="00AE45A9">
        <w:rPr>
          <w:b/>
          <w:spacing w:val="1"/>
          <w:position w:val="-1"/>
          <w:sz w:val="24"/>
        </w:rPr>
        <w:t>a</w:t>
      </w:r>
      <w:r w:rsidRPr="00AE45A9">
        <w:rPr>
          <w:b/>
          <w:position w:val="-1"/>
          <w:sz w:val="24"/>
        </w:rPr>
        <w:t>sil</w:t>
      </w:r>
      <w:proofErr w:type="spellEnd"/>
      <w:r w:rsidRPr="00AE45A9">
        <w:rPr>
          <w:b/>
          <w:spacing w:val="-1"/>
          <w:position w:val="-1"/>
          <w:sz w:val="24"/>
        </w:rPr>
        <w:t xml:space="preserve"> </w:t>
      </w:r>
      <w:proofErr w:type="spellStart"/>
      <w:r w:rsidRPr="00AE45A9">
        <w:rPr>
          <w:b/>
          <w:position w:val="-1"/>
          <w:sz w:val="24"/>
        </w:rPr>
        <w:t>K</w:t>
      </w:r>
      <w:r w:rsidRPr="00AE45A9">
        <w:rPr>
          <w:b/>
          <w:spacing w:val="1"/>
          <w:position w:val="-1"/>
          <w:sz w:val="24"/>
        </w:rPr>
        <w:t>o</w:t>
      </w:r>
      <w:r w:rsidRPr="00AE45A9">
        <w:rPr>
          <w:b/>
          <w:position w:val="-1"/>
          <w:sz w:val="24"/>
        </w:rPr>
        <w:t>efisien</w:t>
      </w:r>
      <w:proofErr w:type="spellEnd"/>
      <w:r w:rsidRPr="00AE45A9">
        <w:rPr>
          <w:b/>
          <w:spacing w:val="-1"/>
          <w:position w:val="-1"/>
          <w:sz w:val="24"/>
        </w:rPr>
        <w:t xml:space="preserve"> </w:t>
      </w:r>
      <w:proofErr w:type="spellStart"/>
      <w:r w:rsidRPr="00AE45A9">
        <w:rPr>
          <w:b/>
          <w:position w:val="-1"/>
          <w:sz w:val="24"/>
        </w:rPr>
        <w:t>Re</w:t>
      </w:r>
      <w:r w:rsidRPr="00AE45A9">
        <w:rPr>
          <w:b/>
          <w:spacing w:val="1"/>
          <w:position w:val="-1"/>
          <w:sz w:val="24"/>
        </w:rPr>
        <w:t>g</w:t>
      </w:r>
      <w:r w:rsidRPr="00AE45A9">
        <w:rPr>
          <w:b/>
          <w:position w:val="-1"/>
          <w:sz w:val="24"/>
        </w:rPr>
        <w:t>resi</w:t>
      </w:r>
      <w:proofErr w:type="spellEnd"/>
      <w:r w:rsidRPr="00AE45A9">
        <w:rPr>
          <w:b/>
          <w:position w:val="-1"/>
          <w:sz w:val="24"/>
        </w:rPr>
        <w:t xml:space="preserve"> KSE </w:t>
      </w:r>
      <w:proofErr w:type="spellStart"/>
      <w:r w:rsidRPr="00AE45A9">
        <w:rPr>
          <w:b/>
          <w:position w:val="-1"/>
          <w:sz w:val="24"/>
        </w:rPr>
        <w:t>terh</w:t>
      </w:r>
      <w:r w:rsidRPr="00AE45A9">
        <w:rPr>
          <w:b/>
          <w:spacing w:val="1"/>
          <w:position w:val="-1"/>
          <w:sz w:val="24"/>
        </w:rPr>
        <w:t>a</w:t>
      </w:r>
      <w:r w:rsidRPr="00AE45A9">
        <w:rPr>
          <w:b/>
          <w:spacing w:val="-1"/>
          <w:position w:val="-1"/>
          <w:sz w:val="24"/>
        </w:rPr>
        <w:t>d</w:t>
      </w:r>
      <w:r w:rsidRPr="00AE45A9">
        <w:rPr>
          <w:b/>
          <w:spacing w:val="1"/>
          <w:position w:val="-1"/>
          <w:sz w:val="24"/>
        </w:rPr>
        <w:t>a</w:t>
      </w:r>
      <w:r w:rsidRPr="00AE45A9">
        <w:rPr>
          <w:b/>
          <w:position w:val="-1"/>
          <w:sz w:val="24"/>
        </w:rPr>
        <w:t>p</w:t>
      </w:r>
      <w:proofErr w:type="spellEnd"/>
      <w:r w:rsidRPr="00AE45A9">
        <w:rPr>
          <w:b/>
          <w:spacing w:val="-1"/>
          <w:position w:val="-1"/>
          <w:sz w:val="24"/>
        </w:rPr>
        <w:t xml:space="preserve"> </w:t>
      </w:r>
      <w:r w:rsidRPr="00AE45A9">
        <w:rPr>
          <w:b/>
          <w:position w:val="-1"/>
          <w:sz w:val="24"/>
        </w:rPr>
        <w:t>BL</w:t>
      </w:r>
    </w:p>
    <w:p w:rsidR="00DB1C8F" w:rsidRDefault="00DB1C8F">
      <w:pPr>
        <w:spacing w:before="14" w:line="200" w:lineRule="exact"/>
      </w:pPr>
    </w:p>
    <w:tbl>
      <w:tblPr>
        <w:tblW w:w="72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892"/>
        <w:gridCol w:w="1246"/>
        <w:gridCol w:w="1603"/>
        <w:gridCol w:w="889"/>
        <w:gridCol w:w="943"/>
      </w:tblGrid>
      <w:tr w:rsidR="00DB1C8F" w:rsidTr="00AE45A9">
        <w:trPr>
          <w:trHeight w:hRule="exact" w:val="500"/>
          <w:jc w:val="center"/>
        </w:trPr>
        <w:tc>
          <w:tcPr>
            <w:tcW w:w="129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DB1C8F" w:rsidRDefault="008254BB">
            <w:pPr>
              <w:spacing w:line="220" w:lineRule="exact"/>
              <w:ind w:left="60"/>
            </w:pPr>
            <w:r>
              <w:rPr>
                <w:spacing w:val="-1"/>
              </w:rPr>
              <w:t>M</w:t>
            </w:r>
            <w:r>
              <w:t>odel</w:t>
            </w:r>
          </w:p>
        </w:tc>
        <w:tc>
          <w:tcPr>
            <w:tcW w:w="1702" w:type="dxa"/>
            <w:gridSpan w:val="2"/>
            <w:tcBorders>
              <w:top w:val="single" w:sz="17" w:space="0" w:color="000000"/>
              <w:left w:val="single" w:sz="17" w:space="0" w:color="000000"/>
              <w:bottom w:val="nil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171" w:right="169"/>
              <w:jc w:val="center"/>
            </w:pPr>
            <w:r>
              <w:t>Unst</w:t>
            </w:r>
            <w:r>
              <w:rPr>
                <w:spacing w:val="-1"/>
              </w:rPr>
              <w:t>an</w:t>
            </w:r>
            <w:r>
              <w:t>dardized</w:t>
            </w:r>
          </w:p>
          <w:p w:rsidR="00DB1C8F" w:rsidRDefault="008254BB">
            <w:pPr>
              <w:spacing w:line="220" w:lineRule="exact"/>
              <w:ind w:left="312" w:right="311"/>
              <w:jc w:val="center"/>
            </w:pPr>
            <w:r>
              <w:t>Coefficients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8" w:space="0" w:color="000000"/>
              <w:bottom w:val="single" w:sz="9" w:space="0" w:color="FFFFFF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105"/>
            </w:pPr>
            <w:r>
              <w:t>Stand</w:t>
            </w:r>
            <w:r>
              <w:rPr>
                <w:spacing w:val="-1"/>
              </w:rPr>
              <w:t>a</w:t>
            </w:r>
            <w:r>
              <w:t>rdized</w:t>
            </w:r>
          </w:p>
          <w:p w:rsidR="00DB1C8F" w:rsidRDefault="008254BB">
            <w:pPr>
              <w:spacing w:line="220" w:lineRule="exact"/>
              <w:ind w:left="138"/>
            </w:pPr>
            <w:r>
              <w:t>Coefficients</w:t>
            </w:r>
          </w:p>
        </w:tc>
        <w:tc>
          <w:tcPr>
            <w:tcW w:w="708" w:type="dxa"/>
            <w:vMerge w:val="restart"/>
            <w:tcBorders>
              <w:top w:val="single" w:sz="17" w:space="0" w:color="000000"/>
              <w:left w:val="single" w:sz="8" w:space="0" w:color="000000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281" w:right="280"/>
              <w:jc w:val="center"/>
            </w:pPr>
            <w:r>
              <w:t>t</w:t>
            </w:r>
          </w:p>
        </w:tc>
        <w:tc>
          <w:tcPr>
            <w:tcW w:w="751" w:type="dxa"/>
            <w:vMerge w:val="restart"/>
            <w:tcBorders>
              <w:top w:val="single" w:sz="17" w:space="0" w:color="000000"/>
              <w:left w:val="single" w:sz="8" w:space="0" w:color="000000"/>
              <w:right w:val="single" w:sz="17" w:space="0" w:color="000000"/>
            </w:tcBorders>
          </w:tcPr>
          <w:p w:rsidR="00DB1C8F" w:rsidRDefault="008254BB">
            <w:pPr>
              <w:spacing w:line="220" w:lineRule="exact"/>
              <w:ind w:left="202"/>
            </w:pPr>
            <w:r>
              <w:t>Sig.</w:t>
            </w:r>
          </w:p>
        </w:tc>
      </w:tr>
      <w:tr w:rsidR="00DB1C8F" w:rsidTr="00AE45A9">
        <w:trPr>
          <w:trHeight w:hRule="exact" w:val="270"/>
          <w:jc w:val="center"/>
        </w:trPr>
        <w:tc>
          <w:tcPr>
            <w:tcW w:w="129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DB1C8F" w:rsidRDefault="00DB1C8F"/>
        </w:tc>
        <w:tc>
          <w:tcPr>
            <w:tcW w:w="710" w:type="dxa"/>
            <w:tcBorders>
              <w:top w:val="single" w:sz="9" w:space="0" w:color="FFFFFF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DB1C8F" w:rsidRDefault="008254BB">
            <w:pPr>
              <w:spacing w:before="5"/>
              <w:ind w:left="238" w:right="237"/>
              <w:jc w:val="center"/>
            </w:pPr>
            <w:r>
              <w:t>B</w:t>
            </w:r>
          </w:p>
        </w:tc>
        <w:tc>
          <w:tcPr>
            <w:tcW w:w="992" w:type="dxa"/>
            <w:tcBorders>
              <w:top w:val="single" w:sz="9" w:space="0" w:color="FFFFFF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DB1C8F" w:rsidRDefault="008254BB">
            <w:pPr>
              <w:spacing w:before="5"/>
              <w:ind w:left="91"/>
            </w:pPr>
            <w:r>
              <w:t>Std.</w:t>
            </w:r>
            <w:r>
              <w:rPr>
                <w:spacing w:val="-1"/>
              </w:rPr>
              <w:t xml:space="preserve"> </w:t>
            </w:r>
            <w:r>
              <w:t>Error</w:t>
            </w:r>
          </w:p>
        </w:tc>
        <w:tc>
          <w:tcPr>
            <w:tcW w:w="1276" w:type="dxa"/>
            <w:tcBorders>
              <w:top w:val="single" w:sz="9" w:space="0" w:color="FFFFFF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DB1C8F" w:rsidRDefault="008254BB">
            <w:pPr>
              <w:spacing w:before="5"/>
              <w:ind w:left="409" w:right="409"/>
              <w:jc w:val="center"/>
            </w:pPr>
            <w:r>
              <w:t>Beta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DB1C8F" w:rsidRDefault="00DB1C8F"/>
        </w:tc>
        <w:tc>
          <w:tcPr>
            <w:tcW w:w="751" w:type="dxa"/>
            <w:vMerge/>
            <w:tcBorders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DB1C8F" w:rsidRDefault="00DB1C8F"/>
        </w:tc>
      </w:tr>
      <w:tr w:rsidR="00DB1C8F" w:rsidTr="00AE45A9">
        <w:trPr>
          <w:trHeight w:hRule="exact" w:val="270"/>
          <w:jc w:val="center"/>
        </w:trPr>
        <w:tc>
          <w:tcPr>
            <w:tcW w:w="129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:rsidR="00DB1C8F" w:rsidRDefault="008254BB">
            <w:pPr>
              <w:spacing w:line="220" w:lineRule="exact"/>
              <w:ind w:left="280"/>
            </w:pPr>
            <w:r>
              <w:t>(C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n</w:t>
            </w:r>
            <w:r>
              <w:t>stant)</w:t>
            </w:r>
          </w:p>
          <w:p w:rsidR="00DB1C8F" w:rsidRDefault="008254BB">
            <w:pPr>
              <w:spacing w:before="40"/>
              <w:ind w:left="340"/>
            </w:pPr>
            <w:r>
              <w:t>KSE</w:t>
            </w:r>
          </w:p>
        </w:tc>
        <w:tc>
          <w:tcPr>
            <w:tcW w:w="710" w:type="dxa"/>
            <w:tcBorders>
              <w:top w:val="single" w:sz="17" w:space="0" w:color="000000"/>
              <w:left w:val="single" w:sz="17" w:space="0" w:color="000000"/>
              <w:bottom w:val="single" w:sz="17" w:space="0" w:color="FFFFFF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169"/>
            </w:pPr>
            <w:r>
              <w:rPr>
                <w:spacing w:val="1"/>
              </w:rPr>
              <w:t>7</w:t>
            </w:r>
            <w:r>
              <w:rPr>
                <w:spacing w:val="-1"/>
              </w:rPr>
              <w:t>,</w:t>
            </w:r>
            <w:r>
              <w:rPr>
                <w:spacing w:val="1"/>
              </w:rPr>
              <w:t>8</w:t>
            </w:r>
            <w:r>
              <w:rPr>
                <w:spacing w:val="-1"/>
              </w:rPr>
              <w:t>2</w:t>
            </w:r>
            <w:r>
              <w:t>3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8" w:space="0" w:color="000000"/>
              <w:bottom w:val="single" w:sz="17" w:space="0" w:color="FFFFFF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462"/>
            </w:pPr>
            <w:r>
              <w:rPr>
                <w:spacing w:val="1"/>
              </w:rPr>
              <w:t>1</w:t>
            </w:r>
            <w:r>
              <w:rPr>
                <w:spacing w:val="-1"/>
              </w:rPr>
              <w:t>,</w:t>
            </w:r>
            <w:r>
              <w:rPr>
                <w:spacing w:val="1"/>
              </w:rPr>
              <w:t>8</w:t>
            </w:r>
            <w:r>
              <w:rPr>
                <w:spacing w:val="-1"/>
              </w:rPr>
              <w:t>1</w:t>
            </w:r>
            <w:r>
              <w:t>8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8" w:space="0" w:color="000000"/>
              <w:bottom w:val="single" w:sz="17" w:space="0" w:color="FFFFFF"/>
              <w:right w:val="single" w:sz="8" w:space="0" w:color="000000"/>
            </w:tcBorders>
          </w:tcPr>
          <w:p w:rsidR="00DB1C8F" w:rsidRDefault="00DB1C8F"/>
        </w:tc>
        <w:tc>
          <w:tcPr>
            <w:tcW w:w="708" w:type="dxa"/>
            <w:tcBorders>
              <w:top w:val="single" w:sz="17" w:space="0" w:color="000000"/>
              <w:left w:val="single" w:sz="8" w:space="0" w:color="000000"/>
              <w:bottom w:val="single" w:sz="17" w:space="0" w:color="FFFFFF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178"/>
            </w:pPr>
            <w:r>
              <w:rPr>
                <w:spacing w:val="1"/>
              </w:rPr>
              <w:t>4</w:t>
            </w:r>
            <w:r>
              <w:rPr>
                <w:spacing w:val="-1"/>
              </w:rPr>
              <w:t>,</w:t>
            </w:r>
            <w:r>
              <w:rPr>
                <w:spacing w:val="1"/>
              </w:rPr>
              <w:t>3</w:t>
            </w:r>
            <w:r>
              <w:rPr>
                <w:spacing w:val="-1"/>
              </w:rPr>
              <w:t>0</w:t>
            </w:r>
            <w:r>
              <w:t>3</w:t>
            </w:r>
          </w:p>
        </w:tc>
        <w:tc>
          <w:tcPr>
            <w:tcW w:w="751" w:type="dxa"/>
            <w:tcBorders>
              <w:top w:val="single" w:sz="17" w:space="0" w:color="000000"/>
              <w:left w:val="single" w:sz="8" w:space="0" w:color="000000"/>
              <w:bottom w:val="single" w:sz="17" w:space="0" w:color="FFFFFF"/>
              <w:right w:val="single" w:sz="17" w:space="0" w:color="000000"/>
            </w:tcBorders>
          </w:tcPr>
          <w:p w:rsidR="00DB1C8F" w:rsidRDefault="008254BB">
            <w:pPr>
              <w:spacing w:line="220" w:lineRule="exact"/>
              <w:ind w:left="211"/>
            </w:pPr>
            <w:r>
              <w:rPr>
                <w:spacing w:val="1"/>
              </w:rPr>
              <w:t>0</w:t>
            </w:r>
            <w:r>
              <w:rPr>
                <w:spacing w:val="-1"/>
              </w:rPr>
              <w:t>,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0</w:t>
            </w:r>
            <w:r>
              <w:t>0</w:t>
            </w:r>
          </w:p>
        </w:tc>
      </w:tr>
      <w:tr w:rsidR="00DB1C8F" w:rsidTr="00AE45A9">
        <w:trPr>
          <w:trHeight w:hRule="exact" w:val="270"/>
          <w:jc w:val="center"/>
        </w:trPr>
        <w:tc>
          <w:tcPr>
            <w:tcW w:w="129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DB1C8F" w:rsidRDefault="00DB1C8F"/>
        </w:tc>
        <w:tc>
          <w:tcPr>
            <w:tcW w:w="710" w:type="dxa"/>
            <w:tcBorders>
              <w:top w:val="single" w:sz="17" w:space="0" w:color="FFFFFF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169"/>
            </w:pPr>
            <w:r>
              <w:rPr>
                <w:spacing w:val="1"/>
              </w:rPr>
              <w:t>0</w:t>
            </w:r>
            <w:r>
              <w:rPr>
                <w:spacing w:val="-1"/>
              </w:rPr>
              <w:t>,</w:t>
            </w:r>
            <w:r>
              <w:rPr>
                <w:spacing w:val="1"/>
              </w:rPr>
              <w:t>4</w:t>
            </w:r>
            <w:r>
              <w:rPr>
                <w:spacing w:val="-1"/>
              </w:rPr>
              <w:t>9</w:t>
            </w:r>
            <w:r>
              <w:t>6</w:t>
            </w:r>
          </w:p>
        </w:tc>
        <w:tc>
          <w:tcPr>
            <w:tcW w:w="992" w:type="dxa"/>
            <w:tcBorders>
              <w:top w:val="single" w:sz="17" w:space="0" w:color="FFFFFF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462"/>
            </w:pPr>
            <w:r>
              <w:rPr>
                <w:spacing w:val="1"/>
              </w:rPr>
              <w:t>0</w:t>
            </w:r>
            <w:r>
              <w:rPr>
                <w:spacing w:val="-1"/>
              </w:rPr>
              <w:t>,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9</w:t>
            </w:r>
            <w:r>
              <w:t>1</w:t>
            </w:r>
          </w:p>
        </w:tc>
        <w:tc>
          <w:tcPr>
            <w:tcW w:w="1276" w:type="dxa"/>
            <w:tcBorders>
              <w:top w:val="single" w:sz="17" w:space="0" w:color="FFFFFF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745"/>
            </w:pPr>
            <w:r>
              <w:rPr>
                <w:spacing w:val="1"/>
              </w:rPr>
              <w:t>0</w:t>
            </w:r>
            <w:r>
              <w:rPr>
                <w:spacing w:val="-1"/>
              </w:rPr>
              <w:t>,</w:t>
            </w:r>
            <w:r>
              <w:rPr>
                <w:spacing w:val="1"/>
              </w:rPr>
              <w:t>4</w:t>
            </w:r>
            <w:r>
              <w:rPr>
                <w:spacing w:val="-1"/>
              </w:rPr>
              <w:t>8</w:t>
            </w:r>
            <w:r>
              <w:t>4</w:t>
            </w:r>
          </w:p>
        </w:tc>
        <w:tc>
          <w:tcPr>
            <w:tcW w:w="708" w:type="dxa"/>
            <w:tcBorders>
              <w:top w:val="single" w:sz="17" w:space="0" w:color="FFFFFF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DB1C8F" w:rsidRDefault="008254BB">
            <w:pPr>
              <w:spacing w:line="220" w:lineRule="exact"/>
              <w:ind w:left="178"/>
            </w:pPr>
            <w:r>
              <w:rPr>
                <w:spacing w:val="1"/>
              </w:rPr>
              <w:t>5</w:t>
            </w:r>
            <w:r>
              <w:rPr>
                <w:spacing w:val="-1"/>
              </w:rPr>
              <w:t>,</w:t>
            </w:r>
            <w:r>
              <w:rPr>
                <w:spacing w:val="1"/>
              </w:rPr>
              <w:t>4</w:t>
            </w:r>
            <w:r>
              <w:rPr>
                <w:spacing w:val="-1"/>
              </w:rPr>
              <w:t>8</w:t>
            </w:r>
            <w:r>
              <w:t>0</w:t>
            </w:r>
          </w:p>
        </w:tc>
        <w:tc>
          <w:tcPr>
            <w:tcW w:w="751" w:type="dxa"/>
            <w:tcBorders>
              <w:top w:val="single" w:sz="17" w:space="0" w:color="FFFFFF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:rsidR="00DB1C8F" w:rsidRDefault="008254BB">
            <w:pPr>
              <w:spacing w:line="220" w:lineRule="exact"/>
              <w:ind w:left="211"/>
            </w:pPr>
            <w:r>
              <w:rPr>
                <w:spacing w:val="1"/>
              </w:rPr>
              <w:t>0</w:t>
            </w:r>
            <w:r>
              <w:rPr>
                <w:spacing w:val="-1"/>
              </w:rPr>
              <w:t>,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0</w:t>
            </w:r>
            <w:r>
              <w:t>0</w:t>
            </w:r>
          </w:p>
        </w:tc>
      </w:tr>
    </w:tbl>
    <w:p w:rsidR="00DB1C8F" w:rsidRDefault="008254BB" w:rsidP="00191E9F">
      <w:pPr>
        <w:pStyle w:val="ListParagraph"/>
        <w:numPr>
          <w:ilvl w:val="0"/>
          <w:numId w:val="12"/>
        </w:numPr>
      </w:pPr>
      <w:r>
        <w:t>D</w:t>
      </w:r>
      <w:r w:rsidRPr="00191E9F">
        <w:rPr>
          <w:spacing w:val="-1"/>
        </w:rPr>
        <w:t>e</w:t>
      </w:r>
      <w:r>
        <w:t>p</w:t>
      </w:r>
      <w:r w:rsidRPr="00191E9F">
        <w:rPr>
          <w:spacing w:val="-1"/>
        </w:rPr>
        <w:t>e</w:t>
      </w:r>
      <w:r>
        <w:t>nd</w:t>
      </w:r>
      <w:r w:rsidRPr="00191E9F">
        <w:rPr>
          <w:spacing w:val="-1"/>
        </w:rPr>
        <w:t>e</w:t>
      </w:r>
      <w:r>
        <w:t>nt</w:t>
      </w:r>
      <w:r w:rsidRPr="00191E9F">
        <w:rPr>
          <w:spacing w:val="-1"/>
        </w:rPr>
        <w:t xml:space="preserve"> </w:t>
      </w:r>
      <w:r>
        <w:t>Vari</w:t>
      </w:r>
      <w:r w:rsidRPr="00191E9F">
        <w:rPr>
          <w:spacing w:val="-1"/>
        </w:rPr>
        <w:t>a</w:t>
      </w:r>
      <w:r w:rsidRPr="00191E9F">
        <w:rPr>
          <w:spacing w:val="1"/>
        </w:rPr>
        <w:t>b</w:t>
      </w:r>
      <w:r>
        <w:t>le: BL</w:t>
      </w:r>
    </w:p>
    <w:p w:rsidR="00191E9F" w:rsidRDefault="00191E9F" w:rsidP="00191E9F">
      <w:pPr>
        <w:ind w:left="740"/>
      </w:pPr>
      <w:proofErr w:type="spellStart"/>
      <w:r>
        <w:t>Keterangan</w:t>
      </w:r>
      <w:proofErr w:type="spellEnd"/>
      <w:r>
        <w:t xml:space="preserve">: </w:t>
      </w:r>
      <w:proofErr w:type="gramStart"/>
      <w:r>
        <w:t>KSE :</w:t>
      </w:r>
      <w:proofErr w:type="gramEnd"/>
      <w:r>
        <w:t xml:space="preserve"> </w:t>
      </w:r>
      <w:proofErr w:type="spellStart"/>
      <w:r>
        <w:t>Kredibilitas</w:t>
      </w:r>
      <w:proofErr w:type="spellEnd"/>
      <w:r>
        <w:t xml:space="preserve"> </w:t>
      </w:r>
      <w:proofErr w:type="spellStart"/>
      <w:r>
        <w:t>Selebgram</w:t>
      </w:r>
      <w:proofErr w:type="spellEnd"/>
      <w:r>
        <w:t xml:space="preserve"> Endorser. BL: Brand Loyalty</w:t>
      </w:r>
    </w:p>
    <w:p w:rsidR="00DB1C8F" w:rsidRDefault="00AE45A9" w:rsidP="00191E9F">
      <w:pPr>
        <w:spacing w:line="360" w:lineRule="auto"/>
        <w:ind w:firstLine="590"/>
        <w:rPr>
          <w:sz w:val="22"/>
          <w:szCs w:val="22"/>
        </w:rPr>
      </w:pPr>
      <w:r>
        <w:t xml:space="preserve">   </w:t>
      </w:r>
      <w:proofErr w:type="spellStart"/>
      <w:r>
        <w:t>Sumber</w:t>
      </w:r>
      <w:proofErr w:type="spellEnd"/>
      <w:r w:rsidR="00191E9F">
        <w:t xml:space="preserve">: data primer yang </w:t>
      </w:r>
      <w:proofErr w:type="spellStart"/>
      <w:r w:rsidR="00191E9F">
        <w:t>diolah</w:t>
      </w:r>
      <w:proofErr w:type="spellEnd"/>
      <w:r w:rsidR="00191E9F">
        <w:t>, 2019.</w:t>
      </w:r>
    </w:p>
    <w:p w:rsidR="00DB1C8F" w:rsidRDefault="008254BB" w:rsidP="00581B0F">
      <w:pPr>
        <w:spacing w:line="360" w:lineRule="auto"/>
        <w:ind w:right="113" w:firstLine="588"/>
        <w:jc w:val="both"/>
        <w:rPr>
          <w:sz w:val="22"/>
          <w:szCs w:val="22"/>
        </w:rPr>
      </w:pPr>
      <w:proofErr w:type="spellStart"/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analisis</w:t>
      </w:r>
      <w:proofErr w:type="spellEnd"/>
      <w:r w:rsidR="00191E9F">
        <w:rPr>
          <w:sz w:val="24"/>
          <w:szCs w:val="24"/>
        </w:rPr>
        <w:t xml:space="preserve"> yang </w:t>
      </w:r>
      <w:proofErr w:type="spellStart"/>
      <w:r w:rsidR="00191E9F">
        <w:rPr>
          <w:sz w:val="24"/>
          <w:szCs w:val="24"/>
        </w:rPr>
        <w:t>berikutnya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bisa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disajikan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dan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diuraikan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panjang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lebar</w:t>
      </w:r>
      <w:proofErr w:type="spellEnd"/>
      <w:r w:rsidR="00191E9F">
        <w:rPr>
          <w:sz w:val="24"/>
          <w:szCs w:val="24"/>
        </w:rPr>
        <w:t xml:space="preserve"> di </w:t>
      </w:r>
      <w:proofErr w:type="spellStart"/>
      <w:r w:rsidR="00191E9F">
        <w:rPr>
          <w:sz w:val="24"/>
          <w:szCs w:val="24"/>
        </w:rPr>
        <w:t>pembahasan</w:t>
      </w:r>
      <w:proofErr w:type="spellEnd"/>
      <w:r w:rsidR="00191E9F">
        <w:rPr>
          <w:sz w:val="24"/>
          <w:szCs w:val="24"/>
        </w:rPr>
        <w:t xml:space="preserve">. </w:t>
      </w:r>
      <w:proofErr w:type="spellStart"/>
      <w:r w:rsidR="00191E9F">
        <w:rPr>
          <w:sz w:val="24"/>
          <w:szCs w:val="24"/>
        </w:rPr>
        <w:t>Diakhiri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dengan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uraian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keterkaitan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temuan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peneliti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dengan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penelitian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terdahulu</w:t>
      </w:r>
      <w:proofErr w:type="spellEnd"/>
      <w:r w:rsidR="00191E9F">
        <w:rPr>
          <w:sz w:val="24"/>
          <w:szCs w:val="24"/>
        </w:rPr>
        <w:t xml:space="preserve">. </w:t>
      </w:r>
      <w:proofErr w:type="spellStart"/>
      <w:r w:rsidR="00191E9F">
        <w:rPr>
          <w:sz w:val="24"/>
          <w:szCs w:val="24"/>
        </w:rPr>
        <w:t>Selanjutnya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pembahasan</w:t>
      </w:r>
      <w:proofErr w:type="spellEnd"/>
      <w:r w:rsidR="00191E9F">
        <w:rPr>
          <w:sz w:val="24"/>
          <w:szCs w:val="24"/>
        </w:rPr>
        <w:t xml:space="preserve"> yang </w:t>
      </w:r>
      <w:proofErr w:type="spellStart"/>
      <w:r w:rsidR="00191E9F">
        <w:rPr>
          <w:sz w:val="24"/>
          <w:szCs w:val="24"/>
        </w:rPr>
        <w:t>dikaitkan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dengan</w:t>
      </w:r>
      <w:proofErr w:type="spellEnd"/>
      <w:r w:rsidR="00191E9F">
        <w:rPr>
          <w:sz w:val="24"/>
          <w:szCs w:val="24"/>
        </w:rPr>
        <w:t xml:space="preserve"> saran </w:t>
      </w:r>
      <w:proofErr w:type="spellStart"/>
      <w:r w:rsidR="00191E9F">
        <w:rPr>
          <w:sz w:val="24"/>
          <w:szCs w:val="24"/>
        </w:rPr>
        <w:t>atau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rekomendasi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ke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pihak-pihak</w:t>
      </w:r>
      <w:proofErr w:type="spellEnd"/>
      <w:r w:rsidR="00191E9F">
        <w:rPr>
          <w:sz w:val="24"/>
          <w:szCs w:val="24"/>
        </w:rPr>
        <w:t xml:space="preserve"> </w:t>
      </w:r>
      <w:proofErr w:type="spellStart"/>
      <w:r w:rsidR="00191E9F">
        <w:rPr>
          <w:sz w:val="24"/>
          <w:szCs w:val="24"/>
        </w:rPr>
        <w:t>terkait</w:t>
      </w:r>
      <w:proofErr w:type="spellEnd"/>
      <w:r w:rsidR="00191E9F">
        <w:rPr>
          <w:sz w:val="24"/>
          <w:szCs w:val="24"/>
        </w:rPr>
        <w:t>.</w:t>
      </w:r>
      <w:r w:rsidR="00581B0F">
        <w:rPr>
          <w:sz w:val="22"/>
          <w:szCs w:val="22"/>
        </w:rPr>
        <w:t xml:space="preserve"> </w:t>
      </w:r>
    </w:p>
    <w:p w:rsidR="00581B0F" w:rsidRPr="00387A07" w:rsidRDefault="00581B0F" w:rsidP="00581B0F">
      <w:pPr>
        <w:pStyle w:val="Heading1"/>
        <w:numPr>
          <w:ilvl w:val="0"/>
          <w:numId w:val="0"/>
        </w:numPr>
        <w:spacing w:before="0"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PENUTUP</w:t>
      </w:r>
      <w:r w:rsidRPr="00387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C8F" w:rsidRDefault="00581B0F" w:rsidP="00581B0F">
      <w:pPr>
        <w:spacing w:line="360" w:lineRule="auto"/>
        <w:ind w:right="113" w:firstLine="5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Penutup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kesimpulan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apa</w:t>
      </w:r>
      <w:proofErr w:type="spellEnd"/>
      <w:proofErr w:type="gram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saran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sebaiknya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. </w:t>
      </w:r>
    </w:p>
    <w:p w:rsidR="00581B0F" w:rsidRPr="00387A07" w:rsidRDefault="00581B0F" w:rsidP="00581B0F">
      <w:pPr>
        <w:pStyle w:val="Heading1"/>
        <w:numPr>
          <w:ilvl w:val="0"/>
          <w:numId w:val="0"/>
        </w:numPr>
        <w:spacing w:before="0"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 w:rsidRPr="00387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1C0" w:rsidRDefault="008254BB" w:rsidP="00A571C0">
      <w:pPr>
        <w:ind w:left="810" w:right="115" w:hanging="810"/>
        <w:jc w:val="both"/>
        <w:rPr>
          <w:w w:val="106"/>
          <w:sz w:val="24"/>
          <w:szCs w:val="24"/>
        </w:rPr>
      </w:pPr>
      <w:proofErr w:type="spellStart"/>
      <w:r>
        <w:rPr>
          <w:sz w:val="24"/>
          <w:szCs w:val="24"/>
        </w:rPr>
        <w:t>Chaudhuri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Holbrook,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(2001).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Effects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B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Trust 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Brand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Affect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Brand</w:t>
      </w:r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Perfor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ance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Brand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Loyalty. </w:t>
      </w:r>
      <w:r>
        <w:rPr>
          <w:i/>
          <w:sz w:val="24"/>
          <w:szCs w:val="24"/>
        </w:rPr>
        <w:t>Journal of Marketin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65</w:t>
      </w:r>
      <w:r>
        <w:rPr>
          <w:sz w:val="24"/>
          <w:szCs w:val="24"/>
        </w:rPr>
        <w:t xml:space="preserve">(2), </w:t>
      </w:r>
      <w:r w:rsidR="00A571C0">
        <w:rPr>
          <w:w w:val="106"/>
          <w:sz w:val="24"/>
          <w:szCs w:val="24"/>
        </w:rPr>
        <w:t>81-93</w:t>
      </w:r>
    </w:p>
    <w:p w:rsidR="00A571C0" w:rsidRDefault="00A571C0" w:rsidP="00A571C0">
      <w:pPr>
        <w:ind w:left="810" w:right="115" w:hanging="810"/>
        <w:jc w:val="both"/>
        <w:rPr>
          <w:w w:val="106"/>
          <w:sz w:val="24"/>
          <w:szCs w:val="24"/>
        </w:rPr>
      </w:pPr>
    </w:p>
    <w:p w:rsidR="00DB1C8F" w:rsidRDefault="008254BB" w:rsidP="00A571C0">
      <w:pPr>
        <w:ind w:left="810" w:right="115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Giovanis</w:t>
      </w:r>
      <w:proofErr w:type="spellEnd"/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N., &amp; </w:t>
      </w:r>
      <w:proofErr w:type="spellStart"/>
      <w:r>
        <w:rPr>
          <w:sz w:val="24"/>
          <w:szCs w:val="24"/>
        </w:rPr>
        <w:t>Athanasopoulou</w:t>
      </w:r>
      <w:proofErr w:type="spellEnd"/>
      <w:r>
        <w:rPr>
          <w:sz w:val="24"/>
          <w:szCs w:val="24"/>
        </w:rPr>
        <w:t xml:space="preserve">, P.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2016). The Effects of Brand Identity on Loyalty in Online Retailin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: The Role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Value,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Satisfaction,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ent. In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International Conference on Contemporary Marketing Issues (ICCMI</w:t>
      </w:r>
      <w:r>
        <w:rPr>
          <w:i/>
          <w:spacing w:val="-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Irakleio</w:t>
      </w:r>
      <w:proofErr w:type="spellEnd"/>
      <w:r>
        <w:rPr>
          <w:sz w:val="24"/>
          <w:szCs w:val="24"/>
        </w:rPr>
        <w:t>.</w:t>
      </w:r>
    </w:p>
    <w:p w:rsidR="00DB1C8F" w:rsidRDefault="00DB1C8F" w:rsidP="00A571C0">
      <w:pPr>
        <w:spacing w:line="240" w:lineRule="exact"/>
        <w:ind w:left="810" w:hanging="810"/>
        <w:rPr>
          <w:sz w:val="24"/>
          <w:szCs w:val="24"/>
        </w:rPr>
      </w:pPr>
    </w:p>
    <w:p w:rsidR="00DB1C8F" w:rsidRDefault="008254BB" w:rsidP="00A571C0">
      <w:pPr>
        <w:ind w:left="810" w:right="114" w:hanging="8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Hasan</w:t>
      </w:r>
      <w:proofErr w:type="spellEnd"/>
      <w:r>
        <w:rPr>
          <w:sz w:val="24"/>
          <w:szCs w:val="24"/>
        </w:rPr>
        <w:t xml:space="preserve">, H., </w:t>
      </w:r>
      <w:proofErr w:type="spellStart"/>
      <w:r>
        <w:rPr>
          <w:sz w:val="24"/>
          <w:szCs w:val="24"/>
        </w:rPr>
        <w:t>Kiong</w:t>
      </w:r>
      <w:proofErr w:type="spellEnd"/>
      <w:r>
        <w:rPr>
          <w:sz w:val="24"/>
          <w:szCs w:val="24"/>
        </w:rPr>
        <w:t xml:space="preserve">, T. P., &amp; </w:t>
      </w:r>
      <w:proofErr w:type="spellStart"/>
      <w:r>
        <w:rPr>
          <w:sz w:val="24"/>
          <w:szCs w:val="24"/>
        </w:rPr>
        <w:t>Ainuddin</w:t>
      </w:r>
      <w:proofErr w:type="spellEnd"/>
      <w:r>
        <w:rPr>
          <w:sz w:val="24"/>
          <w:szCs w:val="24"/>
        </w:rPr>
        <w:t>, A. (2014).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Effects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Perceived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Trust on Custo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 Loyalty towards Foreign Banks in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abah, Malaysia. </w:t>
      </w:r>
      <w:r>
        <w:rPr>
          <w:i/>
          <w:sz w:val="24"/>
          <w:szCs w:val="24"/>
        </w:rPr>
        <w:t xml:space="preserve">Global Journal of </w:t>
      </w:r>
      <w:r>
        <w:rPr>
          <w:i/>
          <w:spacing w:val="-1"/>
          <w:sz w:val="24"/>
          <w:szCs w:val="24"/>
        </w:rPr>
        <w:t>Em</w:t>
      </w:r>
      <w:r>
        <w:rPr>
          <w:i/>
          <w:sz w:val="24"/>
          <w:szCs w:val="24"/>
        </w:rPr>
        <w:t>erging Trends in E-Business, Marketing and Consumer Psychology</w:t>
      </w:r>
      <w:r>
        <w:rPr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(2), </w:t>
      </w:r>
      <w:r>
        <w:rPr>
          <w:w w:val="104"/>
          <w:sz w:val="24"/>
          <w:szCs w:val="24"/>
        </w:rPr>
        <w:t>137-153.</w:t>
      </w:r>
    </w:p>
    <w:p w:rsidR="00DB1C8F" w:rsidRDefault="00DB1C8F" w:rsidP="00A571C0">
      <w:pPr>
        <w:spacing w:line="240" w:lineRule="exact"/>
        <w:ind w:left="810" w:hanging="810"/>
        <w:rPr>
          <w:sz w:val="24"/>
          <w:szCs w:val="24"/>
        </w:rPr>
      </w:pPr>
    </w:p>
    <w:p w:rsidR="00DB1C8F" w:rsidRDefault="008254BB" w:rsidP="00A571C0">
      <w:pPr>
        <w:ind w:left="810" w:right="114" w:hanging="810"/>
        <w:jc w:val="both"/>
        <w:rPr>
          <w:sz w:val="24"/>
          <w:szCs w:val="24"/>
        </w:rPr>
      </w:pPr>
      <w:r>
        <w:rPr>
          <w:sz w:val="24"/>
          <w:szCs w:val="24"/>
        </w:rPr>
        <w:t>Kotler,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P.,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Keller,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(2009).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proofErr w:type="spellEnd"/>
      <w:proofErr w:type="gramStart"/>
      <w:r>
        <w:rPr>
          <w:i/>
          <w:sz w:val="24"/>
          <w:szCs w:val="24"/>
        </w:rPr>
        <w:t>}</w:t>
      </w:r>
      <w:proofErr w:type="spellStart"/>
      <w:r>
        <w:rPr>
          <w:i/>
          <w:sz w:val="24"/>
          <w:szCs w:val="24"/>
        </w:rPr>
        <w:t>emen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Pemasaran</w:t>
      </w:r>
      <w:proofErr w:type="spellEnd"/>
      <w:r>
        <w:rPr>
          <w:i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(13th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ed.).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Jakarta: </w:t>
      </w:r>
      <w:proofErr w:type="spellStart"/>
      <w:r>
        <w:rPr>
          <w:sz w:val="24"/>
          <w:szCs w:val="24"/>
        </w:rPr>
        <w:t>Penerbit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Erlangga</w:t>
      </w:r>
      <w:proofErr w:type="spellEnd"/>
      <w:r>
        <w:rPr>
          <w:sz w:val="24"/>
          <w:szCs w:val="24"/>
        </w:rPr>
        <w:t>.</w:t>
      </w:r>
    </w:p>
    <w:sectPr w:rsidR="00DB1C8F" w:rsidSect="00D4662C">
      <w:headerReference w:type="default" r:id="rId7"/>
      <w:pgSz w:w="11920" w:h="16840"/>
      <w:pgMar w:top="2268" w:right="1701" w:bottom="1701" w:left="2268" w:header="14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56" w:rsidRDefault="00D05356">
      <w:r>
        <w:separator/>
      </w:r>
    </w:p>
  </w:endnote>
  <w:endnote w:type="continuationSeparator" w:id="0">
    <w:p w:rsidR="00D05356" w:rsidRDefault="00D0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3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56" w:rsidRDefault="00D05356">
      <w:r>
        <w:separator/>
      </w:r>
    </w:p>
  </w:footnote>
  <w:footnote w:type="continuationSeparator" w:id="0">
    <w:p w:rsidR="00D05356" w:rsidRDefault="00D0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Calibri"/>
        <w:color w:val="7F7F7F"/>
        <w:spacing w:val="60"/>
        <w:sz w:val="24"/>
        <w:szCs w:val="24"/>
        <w:lang w:val="id-ID"/>
      </w:rPr>
      <w:id w:val="194364616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7344F1" w:rsidRPr="007344F1" w:rsidRDefault="007344F1" w:rsidP="007344F1">
        <w:pPr>
          <w:widowControl w:val="0"/>
          <w:tabs>
            <w:tab w:val="center" w:pos="4680"/>
            <w:tab w:val="right" w:pos="9360"/>
          </w:tabs>
          <w:autoSpaceDE w:val="0"/>
          <w:autoSpaceDN w:val="0"/>
          <w:adjustRightInd w:val="0"/>
          <w:spacing w:line="276" w:lineRule="auto"/>
          <w:rPr>
            <w:rFonts w:eastAsia="Calibri"/>
            <w:sz w:val="24"/>
            <w:szCs w:val="24"/>
            <w:lang w:val="id-ID"/>
          </w:rPr>
        </w:pPr>
        <w:r w:rsidRPr="007344F1">
          <w:rPr>
            <w:rFonts w:eastAsia="Calibri"/>
            <w:sz w:val="24"/>
            <w:szCs w:val="24"/>
            <w:lang w:val="id-ID"/>
          </w:rPr>
          <w:t>JEMAP: Jurnal Ekonomi, Manajemen, Akuntansi, dan Perpajakan</w:t>
        </w:r>
      </w:p>
      <w:p w:rsidR="007344F1" w:rsidRPr="007344F1" w:rsidRDefault="007344F1" w:rsidP="007344F1">
        <w:pPr>
          <w:widowControl w:val="0"/>
          <w:pBdr>
            <w:bottom w:val="single" w:sz="6" w:space="1" w:color="auto"/>
          </w:pBdr>
          <w:tabs>
            <w:tab w:val="center" w:pos="4680"/>
            <w:tab w:val="right" w:pos="9360"/>
          </w:tabs>
          <w:autoSpaceDE w:val="0"/>
          <w:autoSpaceDN w:val="0"/>
          <w:adjustRightInd w:val="0"/>
          <w:rPr>
            <w:rFonts w:eastAsia="Calibri"/>
            <w:sz w:val="24"/>
            <w:szCs w:val="24"/>
            <w:lang w:val="id-ID"/>
          </w:rPr>
        </w:pPr>
        <w:r w:rsidRPr="007344F1">
          <w:rPr>
            <w:rFonts w:eastAsia="Calibri"/>
            <w:sz w:val="24"/>
            <w:szCs w:val="24"/>
            <w:lang w:val="id-ID"/>
          </w:rPr>
          <w:t xml:space="preserve">ISSN: 2622-612X (Media Online) </w:t>
        </w:r>
        <w:r w:rsidRPr="007344F1">
          <w:rPr>
            <w:rFonts w:eastAsia="Calibri"/>
            <w:sz w:val="16"/>
            <w:szCs w:val="16"/>
            <w:lang w:val="id-ID" w:bidi="he-IL"/>
          </w:rPr>
          <w:t>│</w:t>
        </w:r>
        <w:r w:rsidRPr="007344F1">
          <w:rPr>
            <w:rFonts w:eastAsia="Calibri"/>
            <w:sz w:val="24"/>
            <w:szCs w:val="24"/>
            <w:lang w:val="id-ID" w:bidi="he-IL"/>
          </w:rPr>
          <w:t xml:space="preserve"> Vol.</w:t>
        </w:r>
        <w:r>
          <w:rPr>
            <w:rFonts w:eastAsia="Calibri"/>
            <w:sz w:val="24"/>
            <w:szCs w:val="24"/>
            <w:lang w:val="id-ID" w:bidi="he-IL"/>
          </w:rPr>
          <w:t>X</w:t>
        </w:r>
        <w:r w:rsidRPr="007344F1">
          <w:rPr>
            <w:rFonts w:eastAsia="Calibri"/>
            <w:sz w:val="24"/>
            <w:szCs w:val="24"/>
            <w:lang w:val="id-ID" w:bidi="he-IL"/>
          </w:rPr>
          <w:t xml:space="preserve"> </w:t>
        </w:r>
        <w:r w:rsidRPr="007344F1">
          <w:rPr>
            <w:rFonts w:eastAsia="Calibri"/>
            <w:sz w:val="16"/>
            <w:szCs w:val="16"/>
            <w:lang w:val="id-ID" w:bidi="he-IL"/>
          </w:rPr>
          <w:t>│</w:t>
        </w:r>
        <w:r w:rsidRPr="007344F1">
          <w:rPr>
            <w:rFonts w:eastAsia="Calibri"/>
            <w:sz w:val="24"/>
            <w:szCs w:val="24"/>
            <w:lang w:val="id-ID" w:bidi="he-IL"/>
          </w:rPr>
          <w:t xml:space="preserve"> No.</w:t>
        </w:r>
        <w:r>
          <w:rPr>
            <w:rFonts w:eastAsia="Calibri"/>
            <w:sz w:val="24"/>
            <w:szCs w:val="24"/>
            <w:lang w:val="id-ID" w:bidi="he-IL"/>
          </w:rPr>
          <w:t>X</w:t>
        </w:r>
        <w:r w:rsidRPr="007344F1">
          <w:rPr>
            <w:rFonts w:eastAsia="Calibri"/>
            <w:sz w:val="24"/>
            <w:szCs w:val="24"/>
            <w:lang w:val="id-ID" w:bidi="he-IL"/>
          </w:rPr>
          <w:t xml:space="preserve"> </w:t>
        </w:r>
        <w:r w:rsidRPr="007344F1">
          <w:rPr>
            <w:rFonts w:eastAsia="Calibri"/>
            <w:sz w:val="16"/>
            <w:szCs w:val="16"/>
            <w:lang w:val="id-ID" w:bidi="he-IL"/>
          </w:rPr>
          <w:t>│</w:t>
        </w:r>
        <w:r w:rsidRPr="007344F1">
          <w:rPr>
            <w:rFonts w:eastAsia="Calibri"/>
            <w:sz w:val="24"/>
            <w:szCs w:val="24"/>
            <w:lang w:val="id-ID" w:bidi="he-IL"/>
          </w:rPr>
          <w:t xml:space="preserve"> </w:t>
        </w:r>
        <w:r>
          <w:rPr>
            <w:rFonts w:eastAsia="Calibri"/>
            <w:sz w:val="24"/>
            <w:szCs w:val="24"/>
            <w:lang w:val="id-ID" w:bidi="he-IL"/>
          </w:rPr>
          <w:t>Bulan</w:t>
        </w:r>
        <w:r w:rsidRPr="007344F1">
          <w:rPr>
            <w:rFonts w:eastAsia="Calibri"/>
            <w:sz w:val="24"/>
            <w:szCs w:val="24"/>
            <w:lang w:val="id-ID" w:bidi="he-IL"/>
          </w:rPr>
          <w:t xml:space="preserve"> </w:t>
        </w:r>
        <w:r>
          <w:rPr>
            <w:rFonts w:eastAsia="Calibri"/>
            <w:sz w:val="24"/>
            <w:szCs w:val="24"/>
            <w:lang w:val="id-ID" w:bidi="he-IL"/>
          </w:rPr>
          <w:t>Tahun</w:t>
        </w:r>
        <w:r w:rsidRPr="007344F1">
          <w:rPr>
            <w:rFonts w:eastAsia="Calibri"/>
            <w:sz w:val="24"/>
            <w:szCs w:val="24"/>
            <w:lang w:val="id-ID" w:bidi="he-IL"/>
          </w:rPr>
          <w:t xml:space="preserve"> </w:t>
        </w:r>
        <w:r w:rsidRPr="007344F1">
          <w:rPr>
            <w:rFonts w:eastAsia="Calibri"/>
            <w:sz w:val="24"/>
            <w:szCs w:val="24"/>
            <w:lang w:val="id-ID" w:bidi="he-IL"/>
          </w:rPr>
          <w:tab/>
        </w:r>
        <w:r>
          <w:rPr>
            <w:rFonts w:eastAsia="Calibri"/>
            <w:sz w:val="24"/>
            <w:szCs w:val="24"/>
            <w:lang w:val="id-ID" w:bidi="he-IL"/>
          </w:rPr>
          <w:t>hlm.</w:t>
        </w:r>
        <w:r w:rsidRPr="007344F1">
          <w:rPr>
            <w:rFonts w:eastAsia="Calibri"/>
            <w:sz w:val="24"/>
            <w:szCs w:val="24"/>
            <w:lang w:val="id-ID" w:bidi="he-IL"/>
          </w:rPr>
          <w:t xml:space="preserve"> </w:t>
        </w:r>
      </w:p>
    </w:sdtContent>
  </w:sdt>
  <w:p w:rsidR="007344F1" w:rsidRDefault="00734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587"/>
    <w:multiLevelType w:val="hybridMultilevel"/>
    <w:tmpl w:val="1DDE5206"/>
    <w:lvl w:ilvl="0" w:tplc="1D127B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ACA"/>
    <w:multiLevelType w:val="hybridMultilevel"/>
    <w:tmpl w:val="DCB0D9EC"/>
    <w:lvl w:ilvl="0" w:tplc="0421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5BD"/>
    <w:multiLevelType w:val="hybridMultilevel"/>
    <w:tmpl w:val="DCB0D9EC"/>
    <w:lvl w:ilvl="0" w:tplc="0421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11097"/>
    <w:multiLevelType w:val="hybridMultilevel"/>
    <w:tmpl w:val="75D03568"/>
    <w:lvl w:ilvl="0" w:tplc="264E030A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477A"/>
    <w:multiLevelType w:val="hybridMultilevel"/>
    <w:tmpl w:val="DCB0D9EC"/>
    <w:lvl w:ilvl="0" w:tplc="0421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1ECF"/>
    <w:multiLevelType w:val="hybridMultilevel"/>
    <w:tmpl w:val="1DDE5206"/>
    <w:lvl w:ilvl="0" w:tplc="1D127B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F0343"/>
    <w:multiLevelType w:val="multilevel"/>
    <w:tmpl w:val="88E432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29A5F27"/>
    <w:multiLevelType w:val="hybridMultilevel"/>
    <w:tmpl w:val="1DDE5206"/>
    <w:lvl w:ilvl="0" w:tplc="1D127B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14B2B"/>
    <w:multiLevelType w:val="hybridMultilevel"/>
    <w:tmpl w:val="49A6E56C"/>
    <w:lvl w:ilvl="0" w:tplc="BCD245FC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36AE2"/>
    <w:multiLevelType w:val="hybridMultilevel"/>
    <w:tmpl w:val="18548FBE"/>
    <w:lvl w:ilvl="0" w:tplc="44668F1E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>
    <w:nsid w:val="6B1850B8"/>
    <w:multiLevelType w:val="hybridMultilevel"/>
    <w:tmpl w:val="1DDE5206"/>
    <w:lvl w:ilvl="0" w:tplc="1D127B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D67DB"/>
    <w:multiLevelType w:val="hybridMultilevel"/>
    <w:tmpl w:val="DCB0D9EC"/>
    <w:lvl w:ilvl="0" w:tplc="0421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8F"/>
    <w:rsid w:val="000157CE"/>
    <w:rsid w:val="001819E4"/>
    <w:rsid w:val="00191E9F"/>
    <w:rsid w:val="001A1E1F"/>
    <w:rsid w:val="002A559D"/>
    <w:rsid w:val="00387A07"/>
    <w:rsid w:val="003D488C"/>
    <w:rsid w:val="003E07C1"/>
    <w:rsid w:val="00434B05"/>
    <w:rsid w:val="00581B0F"/>
    <w:rsid w:val="00682EA2"/>
    <w:rsid w:val="006D55BB"/>
    <w:rsid w:val="007344F1"/>
    <w:rsid w:val="008254BB"/>
    <w:rsid w:val="009B3DA8"/>
    <w:rsid w:val="00A54556"/>
    <w:rsid w:val="00A571C0"/>
    <w:rsid w:val="00AC347C"/>
    <w:rsid w:val="00AE45A9"/>
    <w:rsid w:val="00D05356"/>
    <w:rsid w:val="00D3738A"/>
    <w:rsid w:val="00D4662C"/>
    <w:rsid w:val="00DB1C8F"/>
    <w:rsid w:val="00E1543E"/>
    <w:rsid w:val="00E61B98"/>
    <w:rsid w:val="00E63707"/>
    <w:rsid w:val="00E8326A"/>
    <w:rsid w:val="00F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A4D8E3-E9D7-4483-AC0D-E1DF4C37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5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7CE"/>
  </w:style>
  <w:style w:type="paragraph" w:styleId="Footer">
    <w:name w:val="footer"/>
    <w:basedOn w:val="Normal"/>
    <w:link w:val="FooterChar"/>
    <w:uiPriority w:val="99"/>
    <w:unhideWhenUsed/>
    <w:rsid w:val="00015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7CE"/>
  </w:style>
  <w:style w:type="paragraph" w:customStyle="1" w:styleId="FrameContents">
    <w:name w:val="Frame Contents"/>
    <w:basedOn w:val="Normal"/>
    <w:rsid w:val="003E07C1"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id-ID" w:eastAsia="zh-CN"/>
    </w:rPr>
  </w:style>
  <w:style w:type="paragraph" w:styleId="ListParagraph">
    <w:name w:val="List Paragraph"/>
    <w:basedOn w:val="Normal"/>
    <w:uiPriority w:val="34"/>
    <w:qFormat/>
    <w:rsid w:val="0019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ka.perpustakaan</cp:lastModifiedBy>
  <cp:revision>6</cp:revision>
  <dcterms:created xsi:type="dcterms:W3CDTF">2020-11-04T04:03:00Z</dcterms:created>
  <dcterms:modified xsi:type="dcterms:W3CDTF">2021-02-08T06:59:00Z</dcterms:modified>
</cp:coreProperties>
</file>